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39D7" w14:textId="608E1049" w:rsidR="00AC662B" w:rsidRPr="00AC662B" w:rsidRDefault="00AC662B" w:rsidP="2540C1A2">
      <w:pPr>
        <w:rPr>
          <w:rFonts w:ascii="Calibri" w:eastAsia="Calibri" w:hAnsi="Calibri" w:cs="Calibri"/>
          <w:i/>
          <w:iCs/>
          <w:color w:val="C00000"/>
          <w:lang w:val="fi-FI"/>
        </w:rPr>
      </w:pPr>
      <w:r w:rsidRPr="2540C1A2">
        <w:rPr>
          <w:rStyle w:val="normaltextrun"/>
          <w:rFonts w:ascii="Calibri" w:hAnsi="Calibri" w:cs="Calibri"/>
          <w:i/>
          <w:iCs/>
          <w:color w:val="C00000"/>
          <w:shd w:val="clear" w:color="auto" w:fill="FFFFFF"/>
          <w:lang w:val="fi-FI"/>
        </w:rPr>
        <w:t>Huomautus:</w:t>
      </w:r>
      <w:r w:rsidR="119C22E7" w:rsidRPr="2540C1A2">
        <w:rPr>
          <w:rStyle w:val="normaltextrun"/>
          <w:rFonts w:ascii="Calibri" w:hAnsi="Calibri" w:cs="Calibri"/>
          <w:i/>
          <w:iCs/>
          <w:color w:val="C00000"/>
          <w:shd w:val="clear" w:color="auto" w:fill="FFFFFF"/>
          <w:lang w:val="fi-FI"/>
        </w:rPr>
        <w:t xml:space="preserve"> </w:t>
      </w:r>
      <w:r w:rsidR="119C22E7" w:rsidRPr="2540C1A2">
        <w:rPr>
          <w:rStyle w:val="eop"/>
          <w:rFonts w:ascii="Calibri" w:hAnsi="Calibri" w:cs="Calibri"/>
          <w:i/>
          <w:iCs/>
          <w:color w:val="C00000"/>
          <w:lang w:val="fi-FI"/>
        </w:rPr>
        <w:t>Tämä on malli. Poista tämä punainen teksti viimeistellystä versiostasi. Ennen käyttöä alla oleva teksti pitää mukauttaa kouluun sopivaksi.</w:t>
      </w:r>
    </w:p>
    <w:p w14:paraId="1A11B323" w14:textId="62481CED" w:rsidR="00052F8B" w:rsidRPr="003F53A3" w:rsidRDefault="00E761A6" w:rsidP="0092443E">
      <w:pPr>
        <w:pStyle w:val="Heading1"/>
        <w:rPr>
          <w:lang w:val="fi-FI"/>
        </w:rPr>
      </w:pPr>
      <w:r w:rsidRPr="003F53A3">
        <w:rPr>
          <w:lang w:val="fi-FI"/>
        </w:rPr>
        <w:t>Kemikaaliturvallisuuden käytänteet oppijoi</w:t>
      </w:r>
      <w:r w:rsidR="003F53A3" w:rsidRPr="003F53A3">
        <w:rPr>
          <w:lang w:val="fi-FI"/>
        </w:rPr>
        <w:t>den ko</w:t>
      </w:r>
      <w:r w:rsidR="003F53A3">
        <w:rPr>
          <w:lang w:val="fi-FI"/>
        </w:rPr>
        <w:t>ulutukseen</w:t>
      </w:r>
    </w:p>
    <w:p w14:paraId="7B90406E" w14:textId="69E4C833" w:rsidR="00BD0417" w:rsidRPr="00B414E8" w:rsidRDefault="003F53A3" w:rsidP="3C1ED9C0">
      <w:pPr>
        <w:pStyle w:val="Heading2"/>
        <w:rPr>
          <w:i/>
          <w:iCs/>
          <w:lang w:val="fi-FI"/>
        </w:rPr>
      </w:pPr>
      <w:r w:rsidRPr="00B414E8">
        <w:rPr>
          <w:lang w:val="fi-FI"/>
        </w:rPr>
        <w:t>Oppijoiden koulu</w:t>
      </w:r>
      <w:r w:rsidR="005C3DB2">
        <w:rPr>
          <w:lang w:val="fi-FI"/>
        </w:rPr>
        <w:t>t</w:t>
      </w:r>
      <w:r w:rsidRPr="00B414E8">
        <w:rPr>
          <w:lang w:val="fi-FI"/>
        </w:rPr>
        <w:t xml:space="preserve">us </w:t>
      </w:r>
      <w:r w:rsidR="00354C7C" w:rsidRPr="00B414E8">
        <w:rPr>
          <w:lang w:val="fi-FI"/>
        </w:rPr>
        <w:t>luku</w:t>
      </w:r>
      <w:r w:rsidRPr="00B414E8">
        <w:rPr>
          <w:lang w:val="fi-FI"/>
        </w:rPr>
        <w:t>vuoden alussa</w:t>
      </w:r>
    </w:p>
    <w:p w14:paraId="305A80B6" w14:textId="224A0A02" w:rsidR="00B414E8" w:rsidRPr="00B414E8" w:rsidRDefault="00B414E8" w:rsidP="00B414E8">
      <w:pPr>
        <w:rPr>
          <w:lang w:val="fi-FI"/>
        </w:rPr>
      </w:pPr>
      <w:r w:rsidRPr="00B414E8">
        <w:rPr>
          <w:lang w:val="fi-FI"/>
        </w:rPr>
        <w:t xml:space="preserve">Suosittelemme, että koulutus kestää vähintään yhden oppitunnin ja sitä seuraa testi. </w:t>
      </w:r>
      <w:r w:rsidRPr="00B414E8">
        <w:rPr>
          <w:i/>
          <w:iCs/>
          <w:lang w:val="fi-FI"/>
        </w:rPr>
        <w:t>Valinnainen</w:t>
      </w:r>
      <w:r w:rsidRPr="00B414E8">
        <w:rPr>
          <w:lang w:val="fi-FI"/>
        </w:rPr>
        <w:t>: Op</w:t>
      </w:r>
      <w:r w:rsidR="005C3DB2">
        <w:rPr>
          <w:lang w:val="fi-FI"/>
        </w:rPr>
        <w:t>pijat</w:t>
      </w:r>
      <w:r w:rsidRPr="00B414E8">
        <w:rPr>
          <w:lang w:val="fi-FI"/>
        </w:rPr>
        <w:t xml:space="preserve"> eivät saa tehdä kokeellista työtä ennen</w:t>
      </w:r>
      <w:r w:rsidR="00C659D1">
        <w:rPr>
          <w:lang w:val="fi-FI"/>
        </w:rPr>
        <w:t xml:space="preserve"> kuin</w:t>
      </w:r>
      <w:r w:rsidRPr="00B414E8">
        <w:rPr>
          <w:lang w:val="fi-FI"/>
        </w:rPr>
        <w:t xml:space="preserve"> kemikaaliturvallisuuskoulut</w:t>
      </w:r>
      <w:r w:rsidR="00C659D1">
        <w:rPr>
          <w:lang w:val="fi-FI"/>
        </w:rPr>
        <w:t>us</w:t>
      </w:r>
      <w:r w:rsidRPr="00B414E8">
        <w:rPr>
          <w:lang w:val="fi-FI"/>
        </w:rPr>
        <w:t xml:space="preserve"> </w:t>
      </w:r>
      <w:r w:rsidR="005C3DB2">
        <w:rPr>
          <w:lang w:val="fi-FI"/>
        </w:rPr>
        <w:t>on suoritettu</w:t>
      </w:r>
      <w:r w:rsidRPr="00B414E8">
        <w:rPr>
          <w:lang w:val="fi-FI"/>
        </w:rPr>
        <w:t>.</w:t>
      </w:r>
    </w:p>
    <w:p w14:paraId="04D1F75E" w14:textId="19E836B8" w:rsidR="00BD0417" w:rsidRPr="00620FA4" w:rsidRDefault="00D377A4" w:rsidP="00C8227B">
      <w:pPr>
        <w:pStyle w:val="Heading3"/>
        <w:rPr>
          <w:lang w:val="fi-FI"/>
        </w:rPr>
      </w:pPr>
      <w:r w:rsidRPr="00620FA4">
        <w:rPr>
          <w:lang w:val="fi-FI"/>
        </w:rPr>
        <w:t>Vaihtoehto 1</w:t>
      </w:r>
    </w:p>
    <w:p w14:paraId="08EF9869" w14:textId="3C1DB565" w:rsidR="00FB1B2A" w:rsidRPr="00FB1B2A" w:rsidRDefault="00FB1B2A" w:rsidP="01BFEAE3">
      <w:pPr>
        <w:rPr>
          <w:lang w:val="fi-FI"/>
        </w:rPr>
      </w:pPr>
      <w:r w:rsidRPr="00FB1B2A">
        <w:rPr>
          <w:lang w:val="fi-FI"/>
        </w:rPr>
        <w:t>Kaikkien op</w:t>
      </w:r>
      <w:r>
        <w:rPr>
          <w:lang w:val="fi-FI"/>
        </w:rPr>
        <w:t>pijoiden</w:t>
      </w:r>
      <w:r w:rsidRPr="00FB1B2A">
        <w:rPr>
          <w:lang w:val="fi-FI"/>
        </w:rPr>
        <w:t xml:space="preserve"> on suoritettava pakollinen laboratorioturvallisuuden peruskurssi ensimmäis</w:t>
      </w:r>
      <w:r w:rsidR="005C34FE">
        <w:rPr>
          <w:lang w:val="fi-FI"/>
        </w:rPr>
        <w:t>t</w:t>
      </w:r>
      <w:r w:rsidRPr="00FB1B2A">
        <w:rPr>
          <w:lang w:val="fi-FI"/>
        </w:rPr>
        <w:t>en</w:t>
      </w:r>
      <w:r>
        <w:rPr>
          <w:lang w:val="fi-FI"/>
        </w:rPr>
        <w:t xml:space="preserve"> </w:t>
      </w:r>
      <w:r w:rsidRPr="00FB1B2A">
        <w:rPr>
          <w:lang w:val="fi-FI"/>
        </w:rPr>
        <w:t>kemian</w:t>
      </w:r>
      <w:r w:rsidR="00620FA4">
        <w:rPr>
          <w:lang w:val="fi-FI"/>
        </w:rPr>
        <w:t xml:space="preserve"> opintojen </w:t>
      </w:r>
      <w:r w:rsidRPr="00FB1B2A">
        <w:rPr>
          <w:lang w:val="fi-FI"/>
        </w:rPr>
        <w:t>alussa.</w:t>
      </w:r>
    </w:p>
    <w:p w14:paraId="430AE6DD" w14:textId="445F5FBA" w:rsidR="00BD0417" w:rsidRPr="00770AD0" w:rsidRDefault="00D377A4" w:rsidP="00C8227B">
      <w:pPr>
        <w:pStyle w:val="Heading3"/>
        <w:rPr>
          <w:lang w:val="fi-FI"/>
        </w:rPr>
      </w:pPr>
      <w:r w:rsidRPr="00770AD0">
        <w:rPr>
          <w:lang w:val="fi-FI"/>
        </w:rPr>
        <w:t>Vaihtoehto 2</w:t>
      </w:r>
    </w:p>
    <w:p w14:paraId="26076E04" w14:textId="7F14650F" w:rsidR="00697C08" w:rsidRPr="00697C08" w:rsidRDefault="00697C08" w:rsidP="01BFEAE3">
      <w:pPr>
        <w:rPr>
          <w:lang w:val="fi-FI"/>
        </w:rPr>
      </w:pPr>
      <w:r w:rsidRPr="00697C08">
        <w:rPr>
          <w:lang w:val="fi-FI"/>
        </w:rPr>
        <w:t>Kaikkien op</w:t>
      </w:r>
      <w:r>
        <w:rPr>
          <w:lang w:val="fi-FI"/>
        </w:rPr>
        <w:t>pijoiden</w:t>
      </w:r>
      <w:r w:rsidRPr="00697C08">
        <w:rPr>
          <w:lang w:val="fi-FI"/>
        </w:rPr>
        <w:t xml:space="preserve"> </w:t>
      </w:r>
      <w:r w:rsidR="00E03996">
        <w:rPr>
          <w:lang w:val="fi-FI"/>
        </w:rPr>
        <w:t>on</w:t>
      </w:r>
      <w:r w:rsidRPr="00697C08">
        <w:rPr>
          <w:lang w:val="fi-FI"/>
        </w:rPr>
        <w:t xml:space="preserve"> suor</w:t>
      </w:r>
      <w:r w:rsidR="00E03996">
        <w:rPr>
          <w:lang w:val="fi-FI"/>
        </w:rPr>
        <w:t>itettava</w:t>
      </w:r>
      <w:r w:rsidRPr="00697C08">
        <w:rPr>
          <w:lang w:val="fi-FI"/>
        </w:rPr>
        <w:t xml:space="preserve"> pakollinen laboratorioturvallisuuden peruskurssi jokaisen lukuvuoden alussa. Kurssi on </w:t>
      </w:r>
      <w:r w:rsidR="00E03996">
        <w:rPr>
          <w:lang w:val="fi-FI"/>
        </w:rPr>
        <w:t>mukautettu</w:t>
      </w:r>
      <w:r w:rsidRPr="00697C08">
        <w:rPr>
          <w:lang w:val="fi-FI"/>
        </w:rPr>
        <w:t xml:space="preserve"> tarpeisiin ja toimintoihin </w:t>
      </w:r>
      <w:r w:rsidR="00A30365">
        <w:rPr>
          <w:lang w:val="fi-FI"/>
        </w:rPr>
        <w:t xml:space="preserve">sopivaksi </w:t>
      </w:r>
      <w:r w:rsidRPr="00697C08">
        <w:rPr>
          <w:lang w:val="fi-FI"/>
        </w:rPr>
        <w:t>ja järjestetään</w:t>
      </w:r>
      <w:r w:rsidR="00A30365">
        <w:rPr>
          <w:lang w:val="fi-FI"/>
        </w:rPr>
        <w:t xml:space="preserve"> </w:t>
      </w:r>
      <w:r w:rsidRPr="00697C08">
        <w:rPr>
          <w:lang w:val="fi-FI"/>
        </w:rPr>
        <w:t>kemian tunnilla.</w:t>
      </w:r>
    </w:p>
    <w:p w14:paraId="288E7926" w14:textId="77680921" w:rsidR="01BFEAE3" w:rsidRPr="005C34FE" w:rsidRDefault="00692000" w:rsidP="01BFEAE3">
      <w:pPr>
        <w:pStyle w:val="Heading2"/>
        <w:rPr>
          <w:lang w:val="fi-FI"/>
        </w:rPr>
      </w:pPr>
      <w:r w:rsidRPr="005C34FE">
        <w:rPr>
          <w:lang w:val="fi-FI"/>
        </w:rPr>
        <w:t>Tietoa oppijoille</w:t>
      </w:r>
    </w:p>
    <w:p w14:paraId="3929E342" w14:textId="5F16DE50" w:rsidR="00770AD0" w:rsidRPr="00BA268A" w:rsidRDefault="005C34FE" w:rsidP="5C173039">
      <w:pPr>
        <w:rPr>
          <w:lang w:val="fi-FI"/>
        </w:rPr>
      </w:pPr>
      <w:r w:rsidRPr="005C34FE">
        <w:rPr>
          <w:lang w:val="fi-FI"/>
        </w:rPr>
        <w:t>Kaikille op</w:t>
      </w:r>
      <w:r>
        <w:rPr>
          <w:lang w:val="fi-FI"/>
        </w:rPr>
        <w:t>pijoille</w:t>
      </w:r>
      <w:r w:rsidRPr="005C34FE">
        <w:rPr>
          <w:lang w:val="fi-FI"/>
        </w:rPr>
        <w:t xml:space="preserve"> on kerrottava luonnontieteiden ja kemian luokassa voimassa olevista turvallisuussäännöistä. </w:t>
      </w:r>
      <w:r w:rsidRPr="00BA268A">
        <w:rPr>
          <w:lang w:val="fi-FI"/>
        </w:rPr>
        <w:t>Jokainen oppija saa kirjallisen kopion turvallisuussäännöistä.</w:t>
      </w:r>
      <w:r w:rsidR="00BA268A" w:rsidRPr="00BA268A">
        <w:rPr>
          <w:lang w:val="fi-FI"/>
        </w:rPr>
        <w:t xml:space="preserve"> </w:t>
      </w:r>
    </w:p>
    <w:p w14:paraId="55B3E14F" w14:textId="6D332D73" w:rsidR="00313E0B" w:rsidRPr="0031475F" w:rsidRDefault="00164BAA" w:rsidP="01BFEAE3">
      <w:pPr>
        <w:pStyle w:val="Heading2"/>
        <w:rPr>
          <w:lang w:val="fi-FI"/>
        </w:rPr>
      </w:pPr>
      <w:r w:rsidRPr="0031475F">
        <w:rPr>
          <w:lang w:val="fi-FI"/>
        </w:rPr>
        <w:t>Tietoa huoltajille</w:t>
      </w:r>
    </w:p>
    <w:p w14:paraId="1D30E06F" w14:textId="37F93A11" w:rsidR="00E34940" w:rsidRPr="00EE3FFB" w:rsidRDefault="00C10D95" w:rsidP="3C1ED9C0">
      <w:pPr>
        <w:rPr>
          <w:lang w:val="fi-FI"/>
        </w:rPr>
      </w:pPr>
      <w:r>
        <w:rPr>
          <w:lang w:val="fi-FI"/>
        </w:rPr>
        <w:t>Perusopetuksen oppimäärää suorittavan oppijan</w:t>
      </w:r>
      <w:r w:rsidR="0031475F" w:rsidRPr="0031475F">
        <w:rPr>
          <w:lang w:val="fi-FI"/>
        </w:rPr>
        <w:t xml:space="preserve"> huoltaj</w:t>
      </w:r>
      <w:r>
        <w:rPr>
          <w:lang w:val="fi-FI"/>
        </w:rPr>
        <w:t>a</w:t>
      </w:r>
      <w:r w:rsidR="0031475F" w:rsidRPr="0031475F">
        <w:rPr>
          <w:lang w:val="fi-FI"/>
        </w:rPr>
        <w:t>lle on</w:t>
      </w:r>
      <w:r>
        <w:rPr>
          <w:lang w:val="fi-FI"/>
        </w:rPr>
        <w:t xml:space="preserve"> etukäteen</w:t>
      </w:r>
      <w:r w:rsidR="0031475F" w:rsidRPr="0031475F">
        <w:rPr>
          <w:lang w:val="fi-FI"/>
        </w:rPr>
        <w:t xml:space="preserve"> ilmoitettava luonnontieteiden ja kemian luok</w:t>
      </w:r>
      <w:r>
        <w:rPr>
          <w:lang w:val="fi-FI"/>
        </w:rPr>
        <w:t>assa</w:t>
      </w:r>
      <w:r w:rsidR="00960E98">
        <w:rPr>
          <w:lang w:val="fi-FI"/>
        </w:rPr>
        <w:t xml:space="preserve"> tehtävästä vaarallis</w:t>
      </w:r>
      <w:r w:rsidR="00195974">
        <w:rPr>
          <w:lang w:val="fi-FI"/>
        </w:rPr>
        <w:t>e</w:t>
      </w:r>
      <w:r w:rsidR="00960E98">
        <w:rPr>
          <w:lang w:val="fi-FI"/>
        </w:rPr>
        <w:t>sta t</w:t>
      </w:r>
      <w:r w:rsidR="00195974">
        <w:rPr>
          <w:lang w:val="fi-FI"/>
        </w:rPr>
        <w:t>yöstä</w:t>
      </w:r>
      <w:r w:rsidR="00960E98">
        <w:rPr>
          <w:lang w:val="fi-FI"/>
        </w:rPr>
        <w:t xml:space="preserve"> ja sen </w:t>
      </w:r>
      <w:r w:rsidR="00195974">
        <w:rPr>
          <w:lang w:val="fi-FI"/>
        </w:rPr>
        <w:t>perusteista</w:t>
      </w:r>
      <w:r w:rsidR="00960E98">
        <w:rPr>
          <w:lang w:val="fi-FI"/>
        </w:rPr>
        <w:t>.</w:t>
      </w:r>
      <w:r w:rsidR="00195974">
        <w:rPr>
          <w:lang w:val="fi-FI"/>
        </w:rPr>
        <w:t xml:space="preserve"> </w:t>
      </w:r>
      <w:r w:rsidR="00195974" w:rsidRPr="00EE3FFB">
        <w:rPr>
          <w:lang w:val="fi-FI"/>
        </w:rPr>
        <w:t>Lisäksi kannattaa antaa huoltajalle</w:t>
      </w:r>
      <w:r w:rsidR="0031475F" w:rsidRPr="00EE3FFB">
        <w:rPr>
          <w:lang w:val="fi-FI"/>
        </w:rPr>
        <w:t xml:space="preserve"> kopio laboratorion turvallisuussäännöistä.</w:t>
      </w:r>
      <w:r w:rsidR="00EE3FFB" w:rsidRPr="00EE3FFB">
        <w:rPr>
          <w:lang w:val="fi-FI"/>
        </w:rPr>
        <w:t xml:space="preserve"> </w:t>
      </w:r>
      <w:r w:rsidR="00EE3FFB">
        <w:rPr>
          <w:lang w:val="fi-FI"/>
        </w:rPr>
        <w:t>H</w:t>
      </w:r>
      <w:r w:rsidR="00EE3FFB" w:rsidRPr="00EE3FFB">
        <w:rPr>
          <w:lang w:val="fi-FI"/>
        </w:rPr>
        <w:t>uoltaj</w:t>
      </w:r>
      <w:r w:rsidR="00EE3FFB">
        <w:rPr>
          <w:lang w:val="fi-FI"/>
        </w:rPr>
        <w:t>a</w:t>
      </w:r>
      <w:r w:rsidR="00EE3FFB" w:rsidRPr="00EE3FFB">
        <w:rPr>
          <w:lang w:val="fi-FI"/>
        </w:rPr>
        <w:t>lle tiedottaminen on erityisen tärkeää, jos turvallisuussäännöillä on seurauksia opp</w:t>
      </w:r>
      <w:r w:rsidR="00EE3FFB">
        <w:rPr>
          <w:lang w:val="fi-FI"/>
        </w:rPr>
        <w:t>ijan</w:t>
      </w:r>
      <w:r w:rsidR="00EE3FFB" w:rsidRPr="00EE3FFB">
        <w:rPr>
          <w:lang w:val="fi-FI"/>
        </w:rPr>
        <w:t xml:space="preserve"> mahdollisuuksiin osallistua tunnille, esimerkiksi jos turva</w:t>
      </w:r>
      <w:r w:rsidR="00EE3FFB">
        <w:rPr>
          <w:lang w:val="fi-FI"/>
        </w:rPr>
        <w:t xml:space="preserve">llisuusohjeiden </w:t>
      </w:r>
      <w:r w:rsidR="00EE3FFB" w:rsidRPr="00EE3FFB">
        <w:rPr>
          <w:lang w:val="fi-FI"/>
        </w:rPr>
        <w:t>antamisen jälkeen saapuvat op</w:t>
      </w:r>
      <w:r w:rsidR="00EE3FFB">
        <w:rPr>
          <w:lang w:val="fi-FI"/>
        </w:rPr>
        <w:t>pijat</w:t>
      </w:r>
      <w:r w:rsidR="00EE3FFB" w:rsidRPr="00EE3FFB">
        <w:rPr>
          <w:lang w:val="fi-FI"/>
        </w:rPr>
        <w:t xml:space="preserve"> eivät saa tehdä kokeellista työtä.</w:t>
      </w:r>
    </w:p>
    <w:p w14:paraId="6FA3F707" w14:textId="5B7A4855" w:rsidR="00313E0B" w:rsidRPr="00164BAA" w:rsidRDefault="00164BAA" w:rsidP="3C1ED9C0">
      <w:pPr>
        <w:pStyle w:val="Heading2"/>
        <w:rPr>
          <w:lang w:val="fi-FI"/>
        </w:rPr>
      </w:pPr>
      <w:r w:rsidRPr="00164BAA">
        <w:rPr>
          <w:lang w:val="fi-FI"/>
        </w:rPr>
        <w:t>Luokkahuoneen käytänteet</w:t>
      </w:r>
    </w:p>
    <w:p w14:paraId="4B6F49EA" w14:textId="70A949F3" w:rsidR="00012BAE" w:rsidRDefault="008F141B" w:rsidP="00012BAE">
      <w:pPr>
        <w:rPr>
          <w:lang w:val="fi-FI"/>
        </w:rPr>
      </w:pPr>
      <w:r w:rsidRPr="008F141B">
        <w:rPr>
          <w:lang w:val="fi-FI"/>
        </w:rPr>
        <w:t xml:space="preserve">Ennen kuin </w:t>
      </w:r>
      <w:r>
        <w:rPr>
          <w:lang w:val="fi-FI"/>
        </w:rPr>
        <w:t>ryhmä</w:t>
      </w:r>
      <w:r w:rsidRPr="008F141B">
        <w:rPr>
          <w:lang w:val="fi-FI"/>
        </w:rPr>
        <w:t xml:space="preserve"> aloittaa kokeellisen työskentelyn, opettajan on käytävä läpi oppitunnin kannalta olennaiset turvallisuus</w:t>
      </w:r>
      <w:r w:rsidR="00012BAE">
        <w:rPr>
          <w:lang w:val="fi-FI"/>
        </w:rPr>
        <w:t>ohjeet</w:t>
      </w:r>
      <w:r w:rsidRPr="008F141B">
        <w:rPr>
          <w:lang w:val="fi-FI"/>
        </w:rPr>
        <w:t xml:space="preserve"> tai oppi</w:t>
      </w:r>
      <w:r>
        <w:rPr>
          <w:lang w:val="fi-FI"/>
        </w:rPr>
        <w:t>joiden</w:t>
      </w:r>
      <w:r w:rsidRPr="008F141B">
        <w:rPr>
          <w:lang w:val="fi-FI"/>
        </w:rPr>
        <w:t xml:space="preserve"> on itse löydettävä tarvittavat tiedot. Tämä sisältää terveys- ja turvallisuusriskit sekä toimintaan liittyvät suoja- ja ennaltaehkäisevät toimenpiteet.</w:t>
      </w:r>
    </w:p>
    <w:p w14:paraId="59D27694" w14:textId="07FE0D9F" w:rsidR="00012BAE" w:rsidRDefault="00012BAE" w:rsidP="00012BAE">
      <w:pPr>
        <w:rPr>
          <w:lang w:val="fi-FI"/>
        </w:rPr>
      </w:pPr>
      <w:r w:rsidRPr="00012BAE">
        <w:rPr>
          <w:lang w:val="fi-FI"/>
        </w:rPr>
        <w:t>Turvallisuusohjeiden antamisen jälkeen tunnille saapuvat op</w:t>
      </w:r>
      <w:r>
        <w:rPr>
          <w:lang w:val="fi-FI"/>
        </w:rPr>
        <w:t>pijat</w:t>
      </w:r>
      <w:r w:rsidRPr="00012BAE">
        <w:rPr>
          <w:lang w:val="fi-FI"/>
        </w:rPr>
        <w:t xml:space="preserve"> eivät saa osallistua kokeelliseen työ</w:t>
      </w:r>
      <w:r>
        <w:rPr>
          <w:lang w:val="fi-FI"/>
        </w:rPr>
        <w:t>skentelyyn</w:t>
      </w:r>
      <w:r w:rsidRPr="00012BAE">
        <w:rPr>
          <w:lang w:val="fi-FI"/>
        </w:rPr>
        <w:t>.</w:t>
      </w:r>
    </w:p>
    <w:p w14:paraId="501E5081" w14:textId="3BB9F101" w:rsidR="00752424" w:rsidRPr="007C5A1F" w:rsidRDefault="007C5A1F" w:rsidP="3892AE29">
      <w:pPr>
        <w:rPr>
          <w:lang w:val="fi-FI"/>
        </w:rPr>
      </w:pPr>
      <w:r w:rsidRPr="007C5A1F">
        <w:rPr>
          <w:lang w:val="fi-FI"/>
        </w:rPr>
        <w:t>Kokeellista työtä tekevien op</w:t>
      </w:r>
      <w:r>
        <w:rPr>
          <w:lang w:val="fi-FI"/>
        </w:rPr>
        <w:t>pijoiden</w:t>
      </w:r>
      <w:r w:rsidRPr="007C5A1F">
        <w:rPr>
          <w:lang w:val="fi-FI"/>
        </w:rPr>
        <w:t xml:space="preserve"> on oltava opettajan valvonnassa.</w:t>
      </w:r>
    </w:p>
    <w:sectPr w:rsidR="00752424" w:rsidRPr="007C5A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F87" w14:textId="77777777" w:rsidR="00443A74" w:rsidRDefault="00443A74">
      <w:pPr>
        <w:spacing w:after="0" w:line="240" w:lineRule="auto"/>
      </w:pPr>
      <w:r>
        <w:separator/>
      </w:r>
    </w:p>
  </w:endnote>
  <w:endnote w:type="continuationSeparator" w:id="0">
    <w:p w14:paraId="4D38084C" w14:textId="77777777" w:rsidR="00443A74" w:rsidRDefault="0044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021A" w14:textId="313454BA" w:rsidR="3892AE29" w:rsidRPr="00A54F16" w:rsidRDefault="00A54F16" w:rsidP="00A54F16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59264" behindDoc="0" locked="0" layoutInCell="1" allowOverlap="1" wp14:anchorId="2C480ECC" wp14:editId="33C4E878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0288" behindDoc="0" locked="0" layoutInCell="1" allowOverlap="1" wp14:anchorId="636C8073" wp14:editId="053D10B3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ORCheSSE-projektista, jota osarahoittaa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8798" w14:textId="77777777" w:rsidR="00443A74" w:rsidRDefault="00443A74">
      <w:pPr>
        <w:spacing w:after="0" w:line="240" w:lineRule="auto"/>
      </w:pPr>
      <w:r>
        <w:separator/>
      </w:r>
    </w:p>
  </w:footnote>
  <w:footnote w:type="continuationSeparator" w:id="0">
    <w:p w14:paraId="18C4F8F3" w14:textId="77777777" w:rsidR="00443A74" w:rsidRDefault="0044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60"/>
    </w:tblGrid>
    <w:tr w:rsidR="3892AE29" w14:paraId="43D3BDFD" w14:textId="77777777" w:rsidTr="4B6A9AEE">
      <w:tc>
        <w:tcPr>
          <w:tcW w:w="9060" w:type="dxa"/>
        </w:tcPr>
        <w:p w14:paraId="1CB2865C" w14:textId="592E7934" w:rsidR="01BFEAE3" w:rsidRDefault="01BFEAE3" w:rsidP="4B6A9AEE">
          <w:pPr>
            <w:rPr>
              <w:rFonts w:ascii="Verdana Pro Cond Light" w:eastAsia="Verdana Pro Cond Light" w:hAnsi="Verdana Pro Cond Light" w:cs="Verdana Pro Cond Light"/>
              <w:color w:val="000000" w:themeColor="text1"/>
              <w:lang w:val="sl-SI"/>
            </w:rPr>
          </w:pPr>
        </w:p>
      </w:tc>
    </w:tr>
  </w:tbl>
  <w:p w14:paraId="6B82B465" w14:textId="6F5119F4" w:rsidR="3892AE29" w:rsidRDefault="3892AE29" w:rsidP="3892A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2291"/>
    <w:multiLevelType w:val="hybridMultilevel"/>
    <w:tmpl w:val="7E02A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05"/>
    <w:rsid w:val="00012BAE"/>
    <w:rsid w:val="000261B6"/>
    <w:rsid w:val="00052F8B"/>
    <w:rsid w:val="000A2C79"/>
    <w:rsid w:val="000E3C10"/>
    <w:rsid w:val="000F5B67"/>
    <w:rsid w:val="00155998"/>
    <w:rsid w:val="00164BAA"/>
    <w:rsid w:val="00195974"/>
    <w:rsid w:val="001A63AD"/>
    <w:rsid w:val="00293EF1"/>
    <w:rsid w:val="002C59ED"/>
    <w:rsid w:val="00313E0B"/>
    <w:rsid w:val="0031475F"/>
    <w:rsid w:val="00341D36"/>
    <w:rsid w:val="00343888"/>
    <w:rsid w:val="00354C7C"/>
    <w:rsid w:val="00392B7A"/>
    <w:rsid w:val="003A12EF"/>
    <w:rsid w:val="003C2AE7"/>
    <w:rsid w:val="003F53A3"/>
    <w:rsid w:val="003F7C49"/>
    <w:rsid w:val="00443A74"/>
    <w:rsid w:val="00473474"/>
    <w:rsid w:val="00482B4F"/>
    <w:rsid w:val="004B1F4D"/>
    <w:rsid w:val="00586513"/>
    <w:rsid w:val="005C34FE"/>
    <w:rsid w:val="005C3DB2"/>
    <w:rsid w:val="00616D19"/>
    <w:rsid w:val="00620FA4"/>
    <w:rsid w:val="00655D55"/>
    <w:rsid w:val="00692000"/>
    <w:rsid w:val="00697C08"/>
    <w:rsid w:val="006A4277"/>
    <w:rsid w:val="006D475C"/>
    <w:rsid w:val="00731C6F"/>
    <w:rsid w:val="00752424"/>
    <w:rsid w:val="00770AD0"/>
    <w:rsid w:val="00775505"/>
    <w:rsid w:val="007C5A1F"/>
    <w:rsid w:val="007F062B"/>
    <w:rsid w:val="00840BB4"/>
    <w:rsid w:val="00863C2F"/>
    <w:rsid w:val="008E6812"/>
    <w:rsid w:val="008F141B"/>
    <w:rsid w:val="00910F62"/>
    <w:rsid w:val="0092443E"/>
    <w:rsid w:val="00960E98"/>
    <w:rsid w:val="00A30365"/>
    <w:rsid w:val="00A54F16"/>
    <w:rsid w:val="00A71272"/>
    <w:rsid w:val="00AC662B"/>
    <w:rsid w:val="00B23CCA"/>
    <w:rsid w:val="00B414E8"/>
    <w:rsid w:val="00B41B71"/>
    <w:rsid w:val="00BA268A"/>
    <w:rsid w:val="00BD0417"/>
    <w:rsid w:val="00C10D95"/>
    <w:rsid w:val="00C31522"/>
    <w:rsid w:val="00C659D1"/>
    <w:rsid w:val="00C8227B"/>
    <w:rsid w:val="00CC1F8D"/>
    <w:rsid w:val="00CE4830"/>
    <w:rsid w:val="00D14A7F"/>
    <w:rsid w:val="00D377A4"/>
    <w:rsid w:val="00E03996"/>
    <w:rsid w:val="00E34940"/>
    <w:rsid w:val="00E761A6"/>
    <w:rsid w:val="00EE1A0D"/>
    <w:rsid w:val="00EE3FFB"/>
    <w:rsid w:val="00F51E65"/>
    <w:rsid w:val="00F8731F"/>
    <w:rsid w:val="00FB1B2A"/>
    <w:rsid w:val="01BFEAE3"/>
    <w:rsid w:val="08B99BE9"/>
    <w:rsid w:val="08E685A1"/>
    <w:rsid w:val="08F80511"/>
    <w:rsid w:val="091A5169"/>
    <w:rsid w:val="0A64F8BF"/>
    <w:rsid w:val="0D5510AA"/>
    <w:rsid w:val="0E054855"/>
    <w:rsid w:val="119C22E7"/>
    <w:rsid w:val="12F54FB2"/>
    <w:rsid w:val="1308DDDF"/>
    <w:rsid w:val="147DA729"/>
    <w:rsid w:val="14F694B2"/>
    <w:rsid w:val="177083CD"/>
    <w:rsid w:val="18F43932"/>
    <w:rsid w:val="1A4DC3E9"/>
    <w:rsid w:val="1A84274A"/>
    <w:rsid w:val="1BE9826E"/>
    <w:rsid w:val="1DF32C2A"/>
    <w:rsid w:val="1E354DC3"/>
    <w:rsid w:val="22A1B152"/>
    <w:rsid w:val="23C93B21"/>
    <w:rsid w:val="2540C1A2"/>
    <w:rsid w:val="274864BA"/>
    <w:rsid w:val="289CAC44"/>
    <w:rsid w:val="2926E39F"/>
    <w:rsid w:val="2A41D6AC"/>
    <w:rsid w:val="2AC6CC5C"/>
    <w:rsid w:val="2BB8BF5E"/>
    <w:rsid w:val="2C569496"/>
    <w:rsid w:val="2D4D44A2"/>
    <w:rsid w:val="2DB7A63E"/>
    <w:rsid w:val="2F0BEDC8"/>
    <w:rsid w:val="2F375D4C"/>
    <w:rsid w:val="35E8CCC0"/>
    <w:rsid w:val="36A3FC30"/>
    <w:rsid w:val="375C0B03"/>
    <w:rsid w:val="381CF375"/>
    <w:rsid w:val="3892AE29"/>
    <w:rsid w:val="3A27013E"/>
    <w:rsid w:val="3A4C3973"/>
    <w:rsid w:val="3A80B837"/>
    <w:rsid w:val="3AA91675"/>
    <w:rsid w:val="3C1ED9C0"/>
    <w:rsid w:val="3C44E6D6"/>
    <w:rsid w:val="3DC5AB8B"/>
    <w:rsid w:val="3DD5B78E"/>
    <w:rsid w:val="3F567E05"/>
    <w:rsid w:val="3FFCAC28"/>
    <w:rsid w:val="40CF2980"/>
    <w:rsid w:val="429200F8"/>
    <w:rsid w:val="4517A622"/>
    <w:rsid w:val="4612128C"/>
    <w:rsid w:val="469F3464"/>
    <w:rsid w:val="48755B81"/>
    <w:rsid w:val="4901427C"/>
    <w:rsid w:val="498A6611"/>
    <w:rsid w:val="4A112BE2"/>
    <w:rsid w:val="4A9D12DD"/>
    <w:rsid w:val="4B6A9AEE"/>
    <w:rsid w:val="4B72A587"/>
    <w:rsid w:val="4C403BD7"/>
    <w:rsid w:val="4C5F8D65"/>
    <w:rsid w:val="4F38B7FB"/>
    <w:rsid w:val="4F8AA324"/>
    <w:rsid w:val="4FB8CF96"/>
    <w:rsid w:val="50658E99"/>
    <w:rsid w:val="52DA5FA8"/>
    <w:rsid w:val="53A6E695"/>
    <w:rsid w:val="54E3DA19"/>
    <w:rsid w:val="552FFF7F"/>
    <w:rsid w:val="56DC877C"/>
    <w:rsid w:val="56E480FF"/>
    <w:rsid w:val="57B9B51E"/>
    <w:rsid w:val="5B05473E"/>
    <w:rsid w:val="5C173039"/>
    <w:rsid w:val="5DB37561"/>
    <w:rsid w:val="60614260"/>
    <w:rsid w:val="609E7EB6"/>
    <w:rsid w:val="616C2D0C"/>
    <w:rsid w:val="6256786B"/>
    <w:rsid w:val="63DDF2C7"/>
    <w:rsid w:val="6451F075"/>
    <w:rsid w:val="658E192D"/>
    <w:rsid w:val="678323B0"/>
    <w:rsid w:val="699D538E"/>
    <w:rsid w:val="6CC4269A"/>
    <w:rsid w:val="71599C04"/>
    <w:rsid w:val="721B2411"/>
    <w:rsid w:val="734308E6"/>
    <w:rsid w:val="73B6F472"/>
    <w:rsid w:val="74401807"/>
    <w:rsid w:val="75AC2A7D"/>
    <w:rsid w:val="763C999C"/>
    <w:rsid w:val="77C289EA"/>
    <w:rsid w:val="77C4A2D7"/>
    <w:rsid w:val="77EE1E53"/>
    <w:rsid w:val="79DE16FA"/>
    <w:rsid w:val="7A32A54F"/>
    <w:rsid w:val="7B361F5C"/>
    <w:rsid w:val="7C1B6C01"/>
    <w:rsid w:val="7C4B29EC"/>
    <w:rsid w:val="7DE6FA4D"/>
    <w:rsid w:val="7F9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8D396B"/>
  <w15:chartTrackingRefBased/>
  <w15:docId w15:val="{E39BD4CD-F498-461E-9C06-C450957D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7F"/>
  </w:style>
  <w:style w:type="paragraph" w:styleId="Heading1">
    <w:name w:val="heading 1"/>
    <w:basedOn w:val="Normal"/>
    <w:next w:val="Normal"/>
    <w:link w:val="Heading1Char"/>
    <w:uiPriority w:val="9"/>
    <w:qFormat/>
    <w:rsid w:val="00D14A7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A7F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A7F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A7F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E1A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4A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13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3E0B"/>
  </w:style>
  <w:style w:type="character" w:styleId="CommentReference">
    <w:name w:val="annotation reference"/>
    <w:basedOn w:val="DefaultParagraphFont"/>
    <w:uiPriority w:val="99"/>
    <w:semiHidden/>
    <w:unhideWhenUsed/>
    <w:rsid w:val="00F51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4A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spellingerror">
    <w:name w:val="spellingerror"/>
    <w:basedOn w:val="DefaultParagraphFont"/>
    <w:rsid w:val="00A71272"/>
  </w:style>
  <w:style w:type="character" w:customStyle="1" w:styleId="normaltextrun">
    <w:name w:val="normaltextrun"/>
    <w:basedOn w:val="DefaultParagraphFont"/>
    <w:rsid w:val="00A71272"/>
  </w:style>
  <w:style w:type="character" w:customStyle="1" w:styleId="eop">
    <w:name w:val="eop"/>
    <w:basedOn w:val="DefaultParagraphFont"/>
    <w:rsid w:val="00A7127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2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4A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6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1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5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7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6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1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8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8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4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93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75720-6AA1-4CD4-97A3-A9F1B45B880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ddce0da-db78-44d6-b690-a4b41cbb45c4"/>
    <ds:schemaRef ds:uri="c3eb8cd8-aa25-4f7c-8947-7e31004bf808"/>
  </ds:schemaRefs>
</ds:datastoreItem>
</file>

<file path=customXml/itemProps2.xml><?xml version="1.0" encoding="utf-8"?>
<ds:datastoreItem xmlns:ds="http://schemas.openxmlformats.org/officeDocument/2006/customXml" ds:itemID="{06DA5870-B830-4319-BB84-347C36BDE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3EE91-5EC2-4FCD-9867-5358479D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Universitetet i Oslo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66</cp:revision>
  <dcterms:created xsi:type="dcterms:W3CDTF">2022-05-12T19:08:00Z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