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1C65" w14:textId="6B568C1C" w:rsidR="006477C1" w:rsidRPr="006477C1" w:rsidRDefault="006477C1" w:rsidP="587860F6">
      <w:pPr>
        <w:rPr>
          <w:rFonts w:ascii="Calibri" w:eastAsia="Calibri" w:hAnsi="Calibri" w:cs="Calibri"/>
          <w:color w:val="C00000"/>
          <w:lang w:val="fi-FI"/>
        </w:rPr>
      </w:pPr>
      <w:r>
        <w:rPr>
          <w:rFonts w:ascii="Calibri" w:eastAsia="Calibri" w:hAnsi="Calibri" w:cs="Calibri"/>
          <w:i/>
          <w:iCs/>
          <w:color w:val="C00000"/>
          <w:lang w:val="fi-FI"/>
        </w:rPr>
        <w:t>Huomautus: Tämä on malli. Poista tämä punainen teksti viimeistellystä versiostasi. Ennen käyttöä muokkaa alla oleva teksti kouluusi sopivaksi.</w:t>
      </w:r>
    </w:p>
    <w:p w14:paraId="6461EFF6" w14:textId="3305DE4E" w:rsidR="587860F6" w:rsidRPr="006477C1" w:rsidRDefault="003C1DBB" w:rsidP="000C0D75">
      <w:pPr>
        <w:pStyle w:val="Heading1"/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Kemian laboratorion turvallisuussäännöt </w:t>
      </w:r>
    </w:p>
    <w:p w14:paraId="117DFE87" w14:textId="6C51315D" w:rsidR="00C06D70" w:rsidRPr="006477C1" w:rsidRDefault="003C1DBB" w:rsidP="00C06D70">
      <w:pPr>
        <w:pStyle w:val="Heading3"/>
        <w:rPr>
          <w:lang w:val="fi-FI"/>
        </w:rPr>
      </w:pPr>
      <w:r w:rsidRPr="006477C1">
        <w:rPr>
          <w:lang w:val="fi-FI"/>
        </w:rPr>
        <w:t xml:space="preserve">Ennen </w:t>
      </w:r>
      <w:r w:rsidR="00ED05CE" w:rsidRPr="006477C1">
        <w:rPr>
          <w:lang w:val="fi-FI"/>
        </w:rPr>
        <w:t xml:space="preserve">kuin aloitat työskentelyn kemian </w:t>
      </w:r>
      <w:r w:rsidR="001F1180" w:rsidRPr="006477C1">
        <w:rPr>
          <w:lang w:val="fi-FI"/>
        </w:rPr>
        <w:t>luokassa</w:t>
      </w:r>
    </w:p>
    <w:p w14:paraId="4360436E" w14:textId="671924CF" w:rsidR="00C06D70" w:rsidRPr="006477C1" w:rsidRDefault="00037301" w:rsidP="00C06D70">
      <w:pPr>
        <w:rPr>
          <w:lang w:val="fi-FI"/>
        </w:rPr>
      </w:pPr>
      <w:r w:rsidRPr="006477C1">
        <w:rPr>
          <w:lang w:val="fi-FI"/>
        </w:rPr>
        <w:t xml:space="preserve">Tutustu </w:t>
      </w:r>
      <w:r w:rsidR="005E3F10">
        <w:rPr>
          <w:lang w:val="fi-FI"/>
        </w:rPr>
        <w:t xml:space="preserve">seuraavien välineiden </w:t>
      </w:r>
      <w:r w:rsidRPr="006477C1">
        <w:rPr>
          <w:lang w:val="fi-FI"/>
        </w:rPr>
        <w:t>sijaintiin ja käyttöö</w:t>
      </w:r>
      <w:r w:rsidR="00FB23A1" w:rsidRPr="006477C1">
        <w:rPr>
          <w:lang w:val="fi-FI"/>
        </w:rPr>
        <w:t>n</w:t>
      </w:r>
    </w:p>
    <w:p w14:paraId="5F07A7A1" w14:textId="793F09E5" w:rsidR="00C06D70" w:rsidRPr="006477C1" w:rsidRDefault="00FB23A1" w:rsidP="00C06D70">
      <w:pPr>
        <w:pStyle w:val="ListParagraph"/>
        <w:numPr>
          <w:ilvl w:val="0"/>
          <w:numId w:val="8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palosammutin ja sammutuspeite </w:t>
      </w:r>
    </w:p>
    <w:p w14:paraId="43B6AF11" w14:textId="6CD7CE3F" w:rsidR="00C06D70" w:rsidRPr="006477C1" w:rsidRDefault="00FB23A1" w:rsidP="00C06D70">
      <w:pPr>
        <w:pStyle w:val="ListParagraph"/>
        <w:numPr>
          <w:ilvl w:val="0"/>
          <w:numId w:val="8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>suojav</w:t>
      </w:r>
      <w:r w:rsidR="002203F8" w:rsidRPr="006477C1">
        <w:rPr>
          <w:rFonts w:eastAsia="Calibri"/>
          <w:lang w:val="fi-FI"/>
        </w:rPr>
        <w:t>arusteet</w:t>
      </w:r>
      <w:r w:rsidRPr="006477C1">
        <w:rPr>
          <w:rFonts w:eastAsia="Calibri"/>
          <w:lang w:val="fi-FI"/>
        </w:rPr>
        <w:t>, kuten suojalasit, laboratoriotak</w:t>
      </w:r>
      <w:r w:rsidR="002203F8" w:rsidRPr="006477C1">
        <w:rPr>
          <w:rFonts w:eastAsia="Calibri"/>
          <w:lang w:val="fi-FI"/>
        </w:rPr>
        <w:t xml:space="preserve">it ja suojakäsineet </w:t>
      </w:r>
    </w:p>
    <w:p w14:paraId="52670860" w14:textId="0FE3507B" w:rsidR="00C06D70" w:rsidRPr="006477C1" w:rsidRDefault="002203F8" w:rsidP="00C06D70">
      <w:pPr>
        <w:pStyle w:val="ListParagraph"/>
        <w:numPr>
          <w:ilvl w:val="0"/>
          <w:numId w:val="8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hätäsuihku ja </w:t>
      </w:r>
      <w:r w:rsidR="00A0753A" w:rsidRPr="006477C1">
        <w:rPr>
          <w:rFonts w:eastAsia="Calibri"/>
          <w:lang w:val="fi-FI"/>
        </w:rPr>
        <w:t>silmäsuihku</w:t>
      </w:r>
    </w:p>
    <w:p w14:paraId="3AE4D09A" w14:textId="1B1569C3" w:rsidR="00C06D70" w:rsidRPr="006477C1" w:rsidRDefault="00A0753A" w:rsidP="00C06D70">
      <w:pPr>
        <w:pStyle w:val="ListParagraph"/>
        <w:numPr>
          <w:ilvl w:val="0"/>
          <w:numId w:val="8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>ensiapuvälineet</w:t>
      </w:r>
    </w:p>
    <w:p w14:paraId="7723723E" w14:textId="40456932" w:rsidR="00C06D70" w:rsidRPr="006477C1" w:rsidRDefault="00A05A4E" w:rsidP="00C06D70">
      <w:pPr>
        <w:pStyle w:val="Heading3"/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Ennen </w:t>
      </w:r>
      <w:r w:rsidR="00ED05CE" w:rsidRPr="006477C1">
        <w:rPr>
          <w:rFonts w:eastAsia="Calibri"/>
          <w:lang w:val="fi-FI"/>
        </w:rPr>
        <w:t xml:space="preserve">kuin aloitat </w:t>
      </w:r>
      <w:r w:rsidRPr="006477C1">
        <w:rPr>
          <w:rFonts w:eastAsia="Calibri"/>
          <w:lang w:val="fi-FI"/>
        </w:rPr>
        <w:t>kokeellisen työ</w:t>
      </w:r>
      <w:r w:rsidR="00ED05CE" w:rsidRPr="006477C1">
        <w:rPr>
          <w:rFonts w:eastAsia="Calibri"/>
          <w:lang w:val="fi-FI"/>
        </w:rPr>
        <w:t>skentelyn</w:t>
      </w:r>
    </w:p>
    <w:p w14:paraId="25E2AD9C" w14:textId="27FF9ADB" w:rsidR="00C06D70" w:rsidRPr="006477C1" w:rsidRDefault="000A7AB0" w:rsidP="00C06D70">
      <w:pPr>
        <w:pStyle w:val="ListParagraph"/>
        <w:numPr>
          <w:ilvl w:val="0"/>
          <w:numId w:val="9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Laita takit, reput ja laukut </w:t>
      </w:r>
      <w:r w:rsidR="00EA7F2F" w:rsidRPr="006477C1">
        <w:rPr>
          <w:rFonts w:eastAsia="Calibri"/>
          <w:lang w:val="fi-FI"/>
        </w:rPr>
        <w:t>niille varattuun paikkaan.</w:t>
      </w:r>
    </w:p>
    <w:p w14:paraId="042B0188" w14:textId="3E983166" w:rsidR="00C06D70" w:rsidRPr="006477C1" w:rsidRDefault="00EA7F2F" w:rsidP="00C06D70">
      <w:pPr>
        <w:pStyle w:val="ListParagraph"/>
        <w:numPr>
          <w:ilvl w:val="0"/>
          <w:numId w:val="9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>Pue laboratoriotakki ja sido pitkät hiukset</w:t>
      </w:r>
      <w:r w:rsidR="00205778" w:rsidRPr="006477C1">
        <w:rPr>
          <w:rFonts w:eastAsia="Calibri"/>
          <w:lang w:val="fi-FI"/>
        </w:rPr>
        <w:t>.</w:t>
      </w:r>
    </w:p>
    <w:p w14:paraId="24307BFB" w14:textId="397703CE" w:rsidR="00205778" w:rsidRPr="006477C1" w:rsidRDefault="00205778" w:rsidP="4C628B80">
      <w:pPr>
        <w:pStyle w:val="ListParagraph"/>
        <w:numPr>
          <w:ilvl w:val="0"/>
          <w:numId w:val="9"/>
        </w:numPr>
        <w:rPr>
          <w:lang w:val="fi-FI"/>
        </w:rPr>
      </w:pPr>
      <w:r w:rsidRPr="006477C1">
        <w:rPr>
          <w:rFonts w:eastAsia="Calibri"/>
          <w:lang w:val="fi-FI"/>
        </w:rPr>
        <w:t xml:space="preserve">Laita </w:t>
      </w:r>
      <w:r w:rsidR="00974CC4" w:rsidRPr="006477C1">
        <w:rPr>
          <w:rFonts w:eastAsia="Calibri"/>
          <w:lang w:val="fi-FI"/>
        </w:rPr>
        <w:t>suojalasit</w:t>
      </w:r>
      <w:r w:rsidRPr="006477C1">
        <w:rPr>
          <w:rFonts w:eastAsia="Calibri"/>
          <w:lang w:val="fi-FI"/>
        </w:rPr>
        <w:t xml:space="preserve"> silmille. </w:t>
      </w:r>
      <w:r w:rsidR="00AD3BC1" w:rsidRPr="006477C1">
        <w:rPr>
          <w:rFonts w:eastAsia="Calibri"/>
          <w:lang w:val="fi-FI"/>
        </w:rPr>
        <w:t>Normaalisti piilolinssejä käyttäville</w:t>
      </w:r>
      <w:r w:rsidRPr="006477C1">
        <w:rPr>
          <w:rFonts w:eastAsia="Calibri"/>
          <w:lang w:val="fi-FI"/>
        </w:rPr>
        <w:t xml:space="preserve">: </w:t>
      </w:r>
      <w:r w:rsidR="005E3F10">
        <w:rPr>
          <w:rFonts w:eastAsia="Calibri"/>
          <w:lang w:val="fi-FI"/>
        </w:rPr>
        <w:t>Jos kemikaalia pääsee silmääsi, p</w:t>
      </w:r>
      <w:r w:rsidRPr="006477C1">
        <w:rPr>
          <w:rFonts w:eastAsia="Calibri"/>
          <w:lang w:val="fi-FI"/>
        </w:rPr>
        <w:t>iilolinssi</w:t>
      </w:r>
      <w:r w:rsidR="00974CC4" w:rsidRPr="006477C1">
        <w:rPr>
          <w:rFonts w:eastAsia="Calibri"/>
          <w:lang w:val="fi-FI"/>
        </w:rPr>
        <w:t>t vaikeuttavat silmän tehokasta huuhtelua</w:t>
      </w:r>
      <w:r w:rsidR="0069595C" w:rsidRPr="006477C1">
        <w:rPr>
          <w:rFonts w:eastAsia="Calibri"/>
          <w:lang w:val="fi-FI"/>
        </w:rPr>
        <w:t xml:space="preserve">. Siksi suositellaan silmälasien käyttöä </w:t>
      </w:r>
      <w:r w:rsidR="00925DD5" w:rsidRPr="006477C1">
        <w:rPr>
          <w:rFonts w:eastAsia="Calibri"/>
          <w:lang w:val="fi-FI"/>
        </w:rPr>
        <w:t xml:space="preserve">kokeellisten töiden aikana. Suojalaseja käytetään silmälasien päällä. Jos käytät piilolinssejä, </w:t>
      </w:r>
      <w:r w:rsidR="00A32C97" w:rsidRPr="006477C1">
        <w:rPr>
          <w:rFonts w:eastAsia="Calibri"/>
          <w:lang w:val="fi-FI"/>
        </w:rPr>
        <w:t>pidä suojalaseja, jotka sopivat tiukasti koko silmänympärysihollesi.</w:t>
      </w:r>
    </w:p>
    <w:p w14:paraId="1F6F1498" w14:textId="5272B25B" w:rsidR="00C06D70" w:rsidRPr="006477C1" w:rsidRDefault="00677C70" w:rsidP="00C06D70">
      <w:pPr>
        <w:pStyle w:val="ListParagraph"/>
        <w:numPr>
          <w:ilvl w:val="0"/>
          <w:numId w:val="9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>Noudata</w:t>
      </w:r>
      <w:r w:rsidR="004A0B0C" w:rsidRPr="006477C1">
        <w:rPr>
          <w:rFonts w:eastAsia="Calibri"/>
          <w:lang w:val="fi-FI"/>
        </w:rPr>
        <w:t xml:space="preserve"> turvallisuusohjeita</w:t>
      </w:r>
      <w:r w:rsidRPr="006477C1">
        <w:rPr>
          <w:rFonts w:eastAsia="Calibri"/>
          <w:lang w:val="fi-FI"/>
        </w:rPr>
        <w:t>.</w:t>
      </w:r>
    </w:p>
    <w:p w14:paraId="0375BBE4" w14:textId="09E66E02" w:rsidR="00C06D70" w:rsidRPr="006477C1" w:rsidRDefault="00BB75BF" w:rsidP="00C06D70">
      <w:pPr>
        <w:pStyle w:val="Heading3"/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Kun työskentelet, ryhdy tarvittaviin varotoimiin </w:t>
      </w:r>
    </w:p>
    <w:p w14:paraId="44C36B4D" w14:textId="08C20BA6" w:rsidR="003D42C8" w:rsidRPr="006477C1" w:rsidRDefault="003D42C8" w:rsidP="4C628B80">
      <w:pPr>
        <w:pStyle w:val="ListParagraph"/>
        <w:numPr>
          <w:ilvl w:val="0"/>
          <w:numId w:val="10"/>
        </w:numPr>
        <w:rPr>
          <w:lang w:val="fi-FI"/>
        </w:rPr>
      </w:pPr>
      <w:r w:rsidRPr="006477C1">
        <w:rPr>
          <w:rFonts w:eastAsia="Calibri"/>
          <w:lang w:val="fi-FI"/>
        </w:rPr>
        <w:t xml:space="preserve">Ole rauhallinen ja keskity työskentelyyn. </w:t>
      </w:r>
      <w:r w:rsidR="007A49DD" w:rsidRPr="006477C1">
        <w:rPr>
          <w:rFonts w:eastAsia="Calibri"/>
          <w:lang w:val="fi-FI"/>
        </w:rPr>
        <w:t>Useimmat onnettomuudet</w:t>
      </w:r>
      <w:r w:rsidR="005D57D1" w:rsidRPr="006477C1">
        <w:rPr>
          <w:rFonts w:eastAsia="Calibri"/>
          <w:lang w:val="fi-FI"/>
        </w:rPr>
        <w:t xml:space="preserve"> tapahtu</w:t>
      </w:r>
      <w:r w:rsidR="007A49DD" w:rsidRPr="006477C1">
        <w:rPr>
          <w:rFonts w:eastAsia="Calibri"/>
          <w:lang w:val="fi-FI"/>
        </w:rPr>
        <w:t>vat</w:t>
      </w:r>
      <w:r w:rsidR="005D57D1" w:rsidRPr="006477C1">
        <w:rPr>
          <w:rFonts w:eastAsia="Calibri"/>
          <w:lang w:val="fi-FI"/>
        </w:rPr>
        <w:t>, kun olet</w:t>
      </w:r>
      <w:r w:rsidR="007A49DD" w:rsidRPr="006477C1">
        <w:rPr>
          <w:rFonts w:eastAsia="Calibri"/>
          <w:lang w:val="fi-FI"/>
        </w:rPr>
        <w:t xml:space="preserve"> huolimaton</w:t>
      </w:r>
      <w:r w:rsidR="005D57D1" w:rsidRPr="006477C1">
        <w:rPr>
          <w:rFonts w:eastAsia="Calibri"/>
          <w:lang w:val="fi-FI"/>
        </w:rPr>
        <w:t xml:space="preserve"> tai yrität tehdä liian montaa asiaa samaan aikaan.</w:t>
      </w:r>
    </w:p>
    <w:p w14:paraId="741EAE38" w14:textId="37828FA8" w:rsidR="006A446A" w:rsidRPr="006477C1" w:rsidRDefault="006A446A" w:rsidP="326F62CE">
      <w:pPr>
        <w:pStyle w:val="ListParagraph"/>
        <w:numPr>
          <w:ilvl w:val="0"/>
          <w:numId w:val="10"/>
        </w:numPr>
        <w:rPr>
          <w:rFonts w:eastAsiaTheme="minorEastAsia"/>
          <w:lang w:val="fi-FI"/>
        </w:rPr>
      </w:pPr>
      <w:r w:rsidRPr="326F62CE">
        <w:rPr>
          <w:rFonts w:eastAsia="Calibri"/>
          <w:lang w:val="fi-FI"/>
        </w:rPr>
        <w:t>N</w:t>
      </w:r>
      <w:r w:rsidRPr="326F62CE">
        <w:rPr>
          <w:rFonts w:eastAsiaTheme="minorEastAsia"/>
          <w:lang w:val="fi-FI"/>
        </w:rPr>
        <w:t>oudata aina ohjeita, jotka koskevat henkilö</w:t>
      </w:r>
      <w:r w:rsidR="0086050D" w:rsidRPr="326F62CE">
        <w:rPr>
          <w:rFonts w:eastAsiaTheme="minorEastAsia"/>
          <w:lang w:val="fi-FI"/>
        </w:rPr>
        <w:t>kohtaisia suojavarusteita</w:t>
      </w:r>
      <w:r w:rsidRPr="326F62CE">
        <w:rPr>
          <w:rFonts w:eastAsiaTheme="minorEastAsia"/>
          <w:lang w:val="fi-FI"/>
        </w:rPr>
        <w:t xml:space="preserve"> </w:t>
      </w:r>
      <w:r w:rsidR="0086050D" w:rsidRPr="326F62CE">
        <w:rPr>
          <w:rFonts w:eastAsiaTheme="minorEastAsia"/>
          <w:lang w:val="fi-FI"/>
        </w:rPr>
        <w:t>sekä</w:t>
      </w:r>
      <w:r w:rsidRPr="326F62CE">
        <w:rPr>
          <w:rFonts w:eastAsiaTheme="minorEastAsia"/>
          <w:lang w:val="fi-FI"/>
        </w:rPr>
        <w:t xml:space="preserve"> kemikaalien ja välineiden asiamukai</w:t>
      </w:r>
      <w:r w:rsidR="004E3901" w:rsidRPr="326F62CE">
        <w:rPr>
          <w:rFonts w:eastAsiaTheme="minorEastAsia"/>
          <w:lang w:val="fi-FI"/>
        </w:rPr>
        <w:t>sta</w:t>
      </w:r>
      <w:r w:rsidRPr="326F62CE">
        <w:rPr>
          <w:rFonts w:eastAsiaTheme="minorEastAsia"/>
          <w:lang w:val="fi-FI"/>
        </w:rPr>
        <w:t xml:space="preserve"> käsittely</w:t>
      </w:r>
      <w:r w:rsidR="004E3901" w:rsidRPr="326F62CE">
        <w:rPr>
          <w:rFonts w:eastAsiaTheme="minorEastAsia"/>
          <w:lang w:val="fi-FI"/>
        </w:rPr>
        <w:t>ä.</w:t>
      </w:r>
    </w:p>
    <w:p w14:paraId="2D7D4570" w14:textId="47F2A528" w:rsidR="00C06D70" w:rsidRPr="006477C1" w:rsidRDefault="004E3901" w:rsidP="326F62CE">
      <w:pPr>
        <w:pStyle w:val="ListParagraph"/>
        <w:numPr>
          <w:ilvl w:val="0"/>
          <w:numId w:val="10"/>
        </w:numPr>
        <w:rPr>
          <w:rFonts w:eastAsiaTheme="minorEastAsia"/>
          <w:lang w:val="fi-FI"/>
        </w:rPr>
      </w:pPr>
      <w:r w:rsidRPr="326F62CE">
        <w:rPr>
          <w:rFonts w:eastAsiaTheme="minorEastAsia"/>
          <w:lang w:val="fi-FI"/>
        </w:rPr>
        <w:t xml:space="preserve">Älä koskaan tee kokeellista työtä ilman opettajan lupaa. </w:t>
      </w:r>
    </w:p>
    <w:p w14:paraId="19D10575" w14:textId="3DA3E597" w:rsidR="00ED7525" w:rsidRPr="006477C1" w:rsidRDefault="00ED7525" w:rsidP="326F62CE">
      <w:pPr>
        <w:pStyle w:val="ListParagraph"/>
        <w:numPr>
          <w:ilvl w:val="0"/>
          <w:numId w:val="10"/>
        </w:numPr>
        <w:rPr>
          <w:rFonts w:eastAsiaTheme="minorEastAsia"/>
          <w:lang w:val="fi-FI"/>
        </w:rPr>
      </w:pPr>
      <w:r w:rsidRPr="326F62CE">
        <w:rPr>
          <w:rFonts w:eastAsiaTheme="minorEastAsia"/>
          <w:lang w:val="fi-FI"/>
        </w:rPr>
        <w:t xml:space="preserve">Noudata </w:t>
      </w:r>
      <w:r w:rsidR="00DC5A24" w:rsidRPr="326F62CE">
        <w:rPr>
          <w:rFonts w:eastAsiaTheme="minorEastAsia"/>
          <w:lang w:val="fi-FI"/>
        </w:rPr>
        <w:t>vetokaappien käyttöohjeita, kun niitä tarvitaan.</w:t>
      </w:r>
    </w:p>
    <w:p w14:paraId="5E0D15FC" w14:textId="4192F1E3" w:rsidR="00EF3F67" w:rsidRPr="006477C1" w:rsidRDefault="00EF3F67" w:rsidP="2A125E66">
      <w:pPr>
        <w:pStyle w:val="ListParagraph"/>
        <w:numPr>
          <w:ilvl w:val="0"/>
          <w:numId w:val="10"/>
        </w:numPr>
        <w:rPr>
          <w:lang w:val="fi-FI"/>
        </w:rPr>
      </w:pPr>
      <w:r w:rsidRPr="006477C1">
        <w:rPr>
          <w:lang w:val="fi-FI"/>
        </w:rPr>
        <w:t>Työskentelyalue on pidettävä puhtaana ja kuivana. P</w:t>
      </w:r>
      <w:r w:rsidR="00C96D88" w:rsidRPr="006477C1">
        <w:rPr>
          <w:lang w:val="fi-FI"/>
        </w:rPr>
        <w:t>uhdista</w:t>
      </w:r>
      <w:r w:rsidRPr="006477C1">
        <w:rPr>
          <w:lang w:val="fi-FI"/>
        </w:rPr>
        <w:t xml:space="preserve"> roiskeet välittömästi. </w:t>
      </w:r>
      <w:r w:rsidR="00C96D88" w:rsidRPr="006477C1">
        <w:rPr>
          <w:lang w:val="fi-FI"/>
        </w:rPr>
        <w:t>Jos läikytät jotain ja olet epävarma, miten se puhdistetaan, kysy aina opettajalta.</w:t>
      </w:r>
    </w:p>
    <w:p w14:paraId="11557FB6" w14:textId="71061980" w:rsidR="00C06D70" w:rsidRPr="006477C1" w:rsidRDefault="0045222C" w:rsidP="00C06D70">
      <w:pPr>
        <w:pStyle w:val="Heading3"/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>Käsittele kemikaaleja turvallisesti</w:t>
      </w:r>
    </w:p>
    <w:p w14:paraId="1DCC3187" w14:textId="16105E8E" w:rsidR="0045222C" w:rsidRPr="006477C1" w:rsidRDefault="0045222C" w:rsidP="6193BCE4">
      <w:pPr>
        <w:pStyle w:val="ListParagraph"/>
        <w:numPr>
          <w:ilvl w:val="0"/>
          <w:numId w:val="11"/>
        </w:numPr>
        <w:rPr>
          <w:lang w:val="fi-FI"/>
        </w:rPr>
      </w:pPr>
      <w:r w:rsidRPr="32C99791">
        <w:rPr>
          <w:lang w:val="fi-FI"/>
        </w:rPr>
        <w:t xml:space="preserve">Älä koskaan juo tai syö </w:t>
      </w:r>
      <w:r w:rsidR="00792F7C" w:rsidRPr="32C99791">
        <w:rPr>
          <w:lang w:val="fi-FI"/>
        </w:rPr>
        <w:t>kemian luokassa. Älä ko</w:t>
      </w:r>
      <w:r w:rsidR="284D778A" w:rsidRPr="32C99791">
        <w:rPr>
          <w:lang w:val="fi-FI"/>
        </w:rPr>
        <w:t>sk</w:t>
      </w:r>
      <w:r w:rsidR="00792F7C" w:rsidRPr="32C99791">
        <w:rPr>
          <w:lang w:val="fi-FI"/>
        </w:rPr>
        <w:t xml:space="preserve">aan maista kemikaaleja. Älä koske kemikaaleihin suoraan sormillasi. </w:t>
      </w:r>
    </w:p>
    <w:p w14:paraId="45D7C8B8" w14:textId="2C8C8D31" w:rsidR="004E2D51" w:rsidRPr="006477C1" w:rsidRDefault="000771A7" w:rsidP="4C628B80">
      <w:pPr>
        <w:pStyle w:val="ListParagraph"/>
        <w:numPr>
          <w:ilvl w:val="0"/>
          <w:numId w:val="11"/>
        </w:numPr>
        <w:rPr>
          <w:lang w:val="fi-FI"/>
        </w:rPr>
      </w:pPr>
      <w:r w:rsidRPr="006477C1">
        <w:rPr>
          <w:lang w:val="fi-FI"/>
        </w:rPr>
        <w:t xml:space="preserve">Haista kemikaaleja varovasti. Jos </w:t>
      </w:r>
      <w:r w:rsidR="00D81321" w:rsidRPr="006477C1">
        <w:rPr>
          <w:lang w:val="fi-FI"/>
        </w:rPr>
        <w:t xml:space="preserve">kemikaalipurkissa tai -pullossa on kansi, haista varovasti </w:t>
      </w:r>
      <w:r w:rsidR="00B93E34" w:rsidRPr="006477C1">
        <w:rPr>
          <w:lang w:val="fi-FI"/>
        </w:rPr>
        <w:t>kannen sisäpuol</w:t>
      </w:r>
      <w:r w:rsidR="0012486C" w:rsidRPr="006477C1">
        <w:rPr>
          <w:lang w:val="fi-FI"/>
        </w:rPr>
        <w:t>elta</w:t>
      </w:r>
      <w:r w:rsidR="00D81321" w:rsidRPr="006477C1">
        <w:rPr>
          <w:lang w:val="fi-FI"/>
        </w:rPr>
        <w:t>.</w:t>
      </w:r>
    </w:p>
    <w:p w14:paraId="6234E740" w14:textId="2380B065" w:rsidR="0012486C" w:rsidRPr="006477C1" w:rsidRDefault="0012486C" w:rsidP="4C628B80">
      <w:pPr>
        <w:pStyle w:val="ListParagraph"/>
        <w:numPr>
          <w:ilvl w:val="0"/>
          <w:numId w:val="11"/>
        </w:numPr>
        <w:rPr>
          <w:lang w:val="fi-FI"/>
        </w:rPr>
      </w:pPr>
      <w:r w:rsidRPr="006477C1">
        <w:rPr>
          <w:lang w:val="fi-FI"/>
        </w:rPr>
        <w:t xml:space="preserve">Pidä sormesi </w:t>
      </w:r>
      <w:r w:rsidR="00F173FD" w:rsidRPr="006477C1">
        <w:rPr>
          <w:lang w:val="fi-FI"/>
        </w:rPr>
        <w:t>poissa</w:t>
      </w:r>
      <w:r w:rsidRPr="006477C1">
        <w:rPr>
          <w:lang w:val="fi-FI"/>
        </w:rPr>
        <w:t xml:space="preserve"> kasvoi</w:t>
      </w:r>
      <w:r w:rsidR="00F173FD" w:rsidRPr="006477C1">
        <w:rPr>
          <w:lang w:val="fi-FI"/>
        </w:rPr>
        <w:t>l</w:t>
      </w:r>
      <w:r w:rsidRPr="006477C1">
        <w:rPr>
          <w:lang w:val="fi-FI"/>
        </w:rPr>
        <w:t xml:space="preserve">tasi, kun työskentelet laboratoriossa. </w:t>
      </w:r>
    </w:p>
    <w:p w14:paraId="357FADB0" w14:textId="10534EBC" w:rsidR="00F173FD" w:rsidRPr="006477C1" w:rsidRDefault="00F13172" w:rsidP="6193BCE4">
      <w:pPr>
        <w:pStyle w:val="ListParagraph"/>
        <w:numPr>
          <w:ilvl w:val="0"/>
          <w:numId w:val="11"/>
        </w:numPr>
        <w:rPr>
          <w:lang w:val="fi-FI"/>
        </w:rPr>
      </w:pPr>
      <w:r w:rsidRPr="006477C1">
        <w:rPr>
          <w:lang w:val="fi-FI"/>
        </w:rPr>
        <w:t xml:space="preserve">Jos ihollesi joutuu kemikaalia, huuhtele välittömästi vedellä ja kerro opettajallesi. </w:t>
      </w:r>
      <w:r w:rsidR="00154F48" w:rsidRPr="006477C1">
        <w:rPr>
          <w:lang w:val="fi-FI"/>
        </w:rPr>
        <w:t>Tarvittaessa käytä saippuaa.</w:t>
      </w:r>
    </w:p>
    <w:p w14:paraId="1E8DE066" w14:textId="5673835D" w:rsidR="00154F48" w:rsidRPr="006477C1" w:rsidRDefault="00154F48" w:rsidP="5E97CA47">
      <w:pPr>
        <w:pStyle w:val="ListParagraph"/>
        <w:numPr>
          <w:ilvl w:val="0"/>
          <w:numId w:val="11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>Lue aina etiketti huolellisesti ennen kuin otat</w:t>
      </w:r>
      <w:r w:rsidR="005C7A22" w:rsidRPr="006477C1">
        <w:rPr>
          <w:rFonts w:eastAsia="Calibri"/>
          <w:lang w:val="fi-FI"/>
        </w:rPr>
        <w:t xml:space="preserve"> mitään pullosta tai</w:t>
      </w:r>
      <w:r w:rsidRPr="006477C1">
        <w:rPr>
          <w:rFonts w:eastAsia="Calibri"/>
          <w:lang w:val="fi-FI"/>
        </w:rPr>
        <w:t xml:space="preserve"> </w:t>
      </w:r>
      <w:r w:rsidR="005C7A22" w:rsidRPr="006477C1">
        <w:rPr>
          <w:rFonts w:eastAsia="Calibri"/>
          <w:lang w:val="fi-FI"/>
        </w:rPr>
        <w:t>purkista. Sulje astia välittömästi käytön jälkeen.</w:t>
      </w:r>
    </w:p>
    <w:p w14:paraId="3D605DC4" w14:textId="531E71C3" w:rsidR="00C17A8B" w:rsidRPr="006477C1" w:rsidRDefault="00C17A8B" w:rsidP="5E97CA47">
      <w:pPr>
        <w:pStyle w:val="ListParagraph"/>
        <w:numPr>
          <w:ilvl w:val="0"/>
          <w:numId w:val="11"/>
        </w:numPr>
        <w:rPr>
          <w:rFonts w:eastAsia="Calibri"/>
          <w:color w:val="231F20"/>
          <w:lang w:val="fi-FI"/>
        </w:rPr>
      </w:pPr>
      <w:r w:rsidRPr="006477C1">
        <w:rPr>
          <w:rFonts w:eastAsia="Calibri"/>
          <w:color w:val="231F20"/>
          <w:lang w:val="fi-FI"/>
        </w:rPr>
        <w:t>Kemikaaleja</w:t>
      </w:r>
      <w:r w:rsidR="00A91DD6" w:rsidRPr="006477C1">
        <w:rPr>
          <w:rFonts w:eastAsia="Calibri"/>
          <w:color w:val="231F20"/>
          <w:lang w:val="fi-FI"/>
        </w:rPr>
        <w:t xml:space="preserve"> punnitessasi</w:t>
      </w:r>
      <w:r w:rsidR="005A058F" w:rsidRPr="006477C1">
        <w:rPr>
          <w:rFonts w:eastAsia="Calibri"/>
          <w:color w:val="231F20"/>
          <w:lang w:val="fi-FI"/>
        </w:rPr>
        <w:t xml:space="preserve"> niitä</w:t>
      </w:r>
      <w:r w:rsidR="00A91DD6" w:rsidRPr="006477C1">
        <w:rPr>
          <w:rFonts w:eastAsia="Calibri"/>
          <w:color w:val="231F20"/>
          <w:lang w:val="fi-FI"/>
        </w:rPr>
        <w:t xml:space="preserve"> ei saa koskaan laittaa suoraan vaa’alle.</w:t>
      </w:r>
    </w:p>
    <w:p w14:paraId="524335D0" w14:textId="19926776" w:rsidR="005A058F" w:rsidRPr="006477C1" w:rsidRDefault="005A058F" w:rsidP="5E97CA47">
      <w:pPr>
        <w:pStyle w:val="ListParagraph"/>
        <w:numPr>
          <w:ilvl w:val="0"/>
          <w:numId w:val="11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Älä laita </w:t>
      </w:r>
      <w:r w:rsidR="007B1985" w:rsidRPr="006477C1">
        <w:rPr>
          <w:rFonts w:eastAsia="Calibri"/>
          <w:lang w:val="fi-FI"/>
        </w:rPr>
        <w:t>mitään kemikaaleja tai liuoksia takaisin niiden alkuperäisiin astioihin.</w:t>
      </w:r>
    </w:p>
    <w:p w14:paraId="5C51F4A3" w14:textId="2B6275D0" w:rsidR="007B1985" w:rsidRPr="006477C1" w:rsidRDefault="00F41A8C" w:rsidP="6193BCE4">
      <w:pPr>
        <w:pStyle w:val="ListParagraph"/>
        <w:numPr>
          <w:ilvl w:val="0"/>
          <w:numId w:val="11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>Noudata aina ohjeita jätteiden ja jäljelle jääneiden kemikaalien hävittämises</w:t>
      </w:r>
      <w:r w:rsidR="003C016B">
        <w:rPr>
          <w:rFonts w:eastAsia="Calibri"/>
          <w:lang w:val="fi-FI"/>
        </w:rPr>
        <w:t>s</w:t>
      </w:r>
      <w:r w:rsidRPr="006477C1">
        <w:rPr>
          <w:rFonts w:eastAsia="Calibri"/>
          <w:lang w:val="fi-FI"/>
        </w:rPr>
        <w:t>ä. Jos olet epävarma</w:t>
      </w:r>
      <w:r w:rsidR="00542953" w:rsidRPr="006477C1">
        <w:rPr>
          <w:rFonts w:eastAsia="Calibri"/>
          <w:lang w:val="fi-FI"/>
        </w:rPr>
        <w:t>, kysy ohjeita opettajalta</w:t>
      </w:r>
      <w:r w:rsidR="00CD7C86">
        <w:rPr>
          <w:rFonts w:eastAsia="Calibri"/>
          <w:lang w:val="fi-FI"/>
        </w:rPr>
        <w:t>si</w:t>
      </w:r>
      <w:r w:rsidR="00542953" w:rsidRPr="006477C1">
        <w:rPr>
          <w:rFonts w:eastAsia="Calibri"/>
          <w:lang w:val="fi-FI"/>
        </w:rPr>
        <w:t>.</w:t>
      </w:r>
    </w:p>
    <w:p w14:paraId="64655CF8" w14:textId="711ACAAB" w:rsidR="00C06D70" w:rsidRPr="006477C1" w:rsidRDefault="006F3641" w:rsidP="00C06D70">
      <w:pPr>
        <w:pStyle w:val="Heading3"/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lastRenderedPageBreak/>
        <w:t>Noudata tarvittavia varotoimia työskennellessäsi avotulen kanssa</w:t>
      </w:r>
    </w:p>
    <w:p w14:paraId="1FAC8A3C" w14:textId="139FE525" w:rsidR="00C06D70" w:rsidRPr="006477C1" w:rsidRDefault="00CB495F" w:rsidP="00C06D70">
      <w:pPr>
        <w:pStyle w:val="ListParagraph"/>
        <w:numPr>
          <w:ilvl w:val="0"/>
          <w:numId w:val="12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Sido pitkät hiukset ja </w:t>
      </w:r>
      <w:r w:rsidR="00F56CBB" w:rsidRPr="006477C1">
        <w:rPr>
          <w:rFonts w:eastAsia="Calibri"/>
          <w:lang w:val="fi-FI"/>
        </w:rPr>
        <w:t>vältä löysiä vaatteita.</w:t>
      </w:r>
      <w:r w:rsidRPr="006477C1">
        <w:rPr>
          <w:rFonts w:eastAsia="Calibri"/>
          <w:lang w:val="fi-FI"/>
        </w:rPr>
        <w:t xml:space="preserve"> </w:t>
      </w:r>
    </w:p>
    <w:p w14:paraId="7C4B7F34" w14:textId="0D473B8B" w:rsidR="00C06D70" w:rsidRPr="006477C1" w:rsidRDefault="00F56CBB" w:rsidP="4C628B80">
      <w:pPr>
        <w:pStyle w:val="ListParagraph"/>
        <w:numPr>
          <w:ilvl w:val="0"/>
          <w:numId w:val="12"/>
        </w:numPr>
        <w:rPr>
          <w:lang w:val="fi-FI"/>
        </w:rPr>
      </w:pPr>
      <w:r w:rsidRPr="006477C1">
        <w:rPr>
          <w:rFonts w:eastAsia="Calibri"/>
          <w:lang w:val="fi-FI"/>
        </w:rPr>
        <w:t>Op</w:t>
      </w:r>
      <w:r w:rsidR="00111C48" w:rsidRPr="006477C1">
        <w:rPr>
          <w:rFonts w:eastAsia="Calibri"/>
          <w:lang w:val="fi-FI"/>
        </w:rPr>
        <w:t xml:space="preserve">ettele käyttämään kaasupoltinta. </w:t>
      </w:r>
      <w:r w:rsidR="00D40C53" w:rsidRPr="006477C1">
        <w:rPr>
          <w:rFonts w:eastAsia="Calibri"/>
          <w:lang w:val="fi-FI"/>
        </w:rPr>
        <w:t xml:space="preserve">Jos olet </w:t>
      </w:r>
      <w:r w:rsidR="003D69B3" w:rsidRPr="006477C1">
        <w:rPr>
          <w:rFonts w:eastAsia="Calibri"/>
          <w:lang w:val="fi-FI"/>
        </w:rPr>
        <w:t>epävarma, kysy ohjeita opettajaltasi.</w:t>
      </w:r>
      <w:r w:rsidR="00C06D70" w:rsidRPr="006477C1">
        <w:rPr>
          <w:rFonts w:eastAsia="Calibri"/>
          <w:lang w:val="fi-FI"/>
        </w:rPr>
        <w:t xml:space="preserve"> </w:t>
      </w:r>
    </w:p>
    <w:p w14:paraId="63B81226" w14:textId="1FB73F23" w:rsidR="00C06D70" w:rsidRPr="006477C1" w:rsidRDefault="003D69B3" w:rsidP="00C06D70">
      <w:pPr>
        <w:pStyle w:val="ListParagraph"/>
        <w:numPr>
          <w:ilvl w:val="0"/>
          <w:numId w:val="12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Sammuta liekki aina, kun olet valmis. </w:t>
      </w:r>
    </w:p>
    <w:p w14:paraId="283ED7C0" w14:textId="13F03989" w:rsidR="00C06D70" w:rsidRPr="006477C1" w:rsidRDefault="003D69B3" w:rsidP="6193BCE4">
      <w:pPr>
        <w:pStyle w:val="ListParagraph"/>
        <w:numPr>
          <w:ilvl w:val="0"/>
          <w:numId w:val="12"/>
        </w:numPr>
        <w:rPr>
          <w:lang w:val="fi-FI"/>
        </w:rPr>
      </w:pPr>
      <w:r w:rsidRPr="006477C1">
        <w:rPr>
          <w:rFonts w:eastAsia="Calibri"/>
          <w:lang w:val="fi-FI"/>
        </w:rPr>
        <w:t xml:space="preserve">Käytä pihtejä, kun käsittelet kuumia välineitä. </w:t>
      </w:r>
    </w:p>
    <w:p w14:paraId="6393A746" w14:textId="6ACDF4EE" w:rsidR="00C06D70" w:rsidRPr="006477C1" w:rsidRDefault="00A04692" w:rsidP="2A125E66">
      <w:pPr>
        <w:pStyle w:val="ListParagraph"/>
        <w:numPr>
          <w:ilvl w:val="0"/>
          <w:numId w:val="12"/>
        </w:numPr>
        <w:rPr>
          <w:lang w:val="fi-FI"/>
        </w:rPr>
      </w:pPr>
      <w:r w:rsidRPr="66FC20E9">
        <w:rPr>
          <w:rFonts w:eastAsia="Calibri"/>
          <w:lang w:val="fi-FI"/>
        </w:rPr>
        <w:t xml:space="preserve">Kuumennettujen välineiden täytyy antaa jäähtyä. </w:t>
      </w:r>
      <w:r w:rsidR="001E7570" w:rsidRPr="66FC20E9">
        <w:rPr>
          <w:rFonts w:eastAsia="Calibri"/>
          <w:lang w:val="fi-FI"/>
        </w:rPr>
        <w:t xml:space="preserve">Huomioi, mihin laitat kuumat </w:t>
      </w:r>
      <w:r w:rsidR="1A271E81" w:rsidRPr="66FC20E9">
        <w:rPr>
          <w:rFonts w:eastAsia="Calibri"/>
          <w:lang w:val="fi-FI"/>
        </w:rPr>
        <w:t>välineet</w:t>
      </w:r>
      <w:r w:rsidRPr="66FC20E9">
        <w:rPr>
          <w:rFonts w:eastAsia="Calibri"/>
          <w:lang w:val="fi-FI"/>
        </w:rPr>
        <w:t xml:space="preserve"> ja </w:t>
      </w:r>
      <w:r w:rsidR="00BA207B" w:rsidRPr="66FC20E9">
        <w:rPr>
          <w:rFonts w:eastAsia="Calibri"/>
          <w:lang w:val="fi-FI"/>
        </w:rPr>
        <w:t>varo koskemasta niihin paljain käsin.</w:t>
      </w:r>
      <w:r w:rsidRPr="66FC20E9">
        <w:rPr>
          <w:rFonts w:eastAsia="Calibri"/>
          <w:lang w:val="fi-FI"/>
        </w:rPr>
        <w:t xml:space="preserve"> </w:t>
      </w:r>
    </w:p>
    <w:p w14:paraId="0C240483" w14:textId="4FE43655" w:rsidR="00C06D70" w:rsidRPr="006477C1" w:rsidRDefault="00483304" w:rsidP="2A125E66">
      <w:pPr>
        <w:pStyle w:val="ListParagraph"/>
        <w:numPr>
          <w:ilvl w:val="0"/>
          <w:numId w:val="12"/>
        </w:numPr>
        <w:rPr>
          <w:lang w:val="fi-FI"/>
        </w:rPr>
      </w:pPr>
      <w:r w:rsidRPr="006477C1">
        <w:rPr>
          <w:rFonts w:ascii="Calibri" w:eastAsia="Calibri" w:hAnsi="Calibri" w:cs="Calibri"/>
          <w:lang w:val="fi-FI"/>
        </w:rPr>
        <w:t xml:space="preserve">Älä koskaan </w:t>
      </w:r>
      <w:r w:rsidR="002626B4" w:rsidRPr="006477C1">
        <w:rPr>
          <w:rFonts w:ascii="Calibri" w:eastAsia="Calibri" w:hAnsi="Calibri" w:cs="Calibri"/>
          <w:lang w:val="fi-FI"/>
        </w:rPr>
        <w:t>kuumenna</w:t>
      </w:r>
      <w:r w:rsidRPr="006477C1">
        <w:rPr>
          <w:rFonts w:ascii="Calibri" w:eastAsia="Calibri" w:hAnsi="Calibri" w:cs="Calibri"/>
          <w:lang w:val="fi-FI"/>
        </w:rPr>
        <w:t xml:space="preserve"> suljettua astiaa. </w:t>
      </w:r>
    </w:p>
    <w:p w14:paraId="38073B9B" w14:textId="2A37FDDD" w:rsidR="00EF5970" w:rsidRPr="006477C1" w:rsidRDefault="00EF5970" w:rsidP="4C628B80">
      <w:pPr>
        <w:pStyle w:val="ListParagraph"/>
        <w:numPr>
          <w:ilvl w:val="0"/>
          <w:numId w:val="12"/>
        </w:numPr>
        <w:rPr>
          <w:color w:val="000000" w:themeColor="text1"/>
          <w:lang w:val="fi-FI"/>
        </w:rPr>
      </w:pPr>
      <w:r w:rsidRPr="006477C1">
        <w:rPr>
          <w:color w:val="000000" w:themeColor="text1"/>
          <w:lang w:val="fi-FI"/>
        </w:rPr>
        <w:t xml:space="preserve">Varmista, että lasitavarat on tarkoitettu </w:t>
      </w:r>
      <w:r w:rsidR="002626B4" w:rsidRPr="006477C1">
        <w:rPr>
          <w:color w:val="000000" w:themeColor="text1"/>
          <w:lang w:val="fi-FI"/>
        </w:rPr>
        <w:t>kuumentamiseen</w:t>
      </w:r>
      <w:r w:rsidR="00975622" w:rsidRPr="006477C1">
        <w:rPr>
          <w:color w:val="000000" w:themeColor="text1"/>
          <w:lang w:val="fi-FI"/>
        </w:rPr>
        <w:t xml:space="preserve">. </w:t>
      </w:r>
      <w:proofErr w:type="spellStart"/>
      <w:r w:rsidR="00975622" w:rsidRPr="006477C1">
        <w:rPr>
          <w:color w:val="000000" w:themeColor="text1"/>
          <w:lang w:val="fi-FI"/>
        </w:rPr>
        <w:t>Borosilikaattilasitavarat</w:t>
      </w:r>
      <w:proofErr w:type="spellEnd"/>
      <w:r w:rsidR="00975622" w:rsidRPr="006477C1">
        <w:rPr>
          <w:color w:val="000000" w:themeColor="text1"/>
          <w:lang w:val="fi-FI"/>
        </w:rPr>
        <w:t xml:space="preserve"> kestävät äkillisiä lämpötilan muutoksia.</w:t>
      </w:r>
    </w:p>
    <w:p w14:paraId="62905A09" w14:textId="1004E871" w:rsidR="00C06D70" w:rsidRPr="006477C1" w:rsidRDefault="00C76BD6" w:rsidP="00CB5464">
      <w:pPr>
        <w:pStyle w:val="ListParagraph"/>
        <w:numPr>
          <w:ilvl w:val="0"/>
          <w:numId w:val="12"/>
        </w:numPr>
        <w:rPr>
          <w:rStyle w:val="normaltextrun"/>
          <w:lang w:val="fi-FI"/>
        </w:rPr>
      </w:pPr>
      <w:r w:rsidRPr="006477C1">
        <w:rPr>
          <w:lang w:val="fi-FI"/>
        </w:rPr>
        <w:t>Tarkista lasitavarat halkeamien varalta ennen kuumennusta.</w:t>
      </w:r>
      <w:r w:rsidR="00A5172D" w:rsidRPr="006477C1">
        <w:rPr>
          <w:lang w:val="fi-FI"/>
        </w:rPr>
        <w:t xml:space="preserve"> </w:t>
      </w:r>
      <w:r w:rsidR="00FD0070" w:rsidRPr="006477C1">
        <w:rPr>
          <w:lang w:val="fi-FI"/>
        </w:rPr>
        <w:t>K</w:t>
      </w:r>
      <w:r w:rsidR="00A5172D" w:rsidRPr="006477C1">
        <w:rPr>
          <w:lang w:val="fi-FI"/>
        </w:rPr>
        <w:t>uumennettava</w:t>
      </w:r>
      <w:r w:rsidR="00FD0070" w:rsidRPr="006477C1">
        <w:rPr>
          <w:lang w:val="fi-FI"/>
        </w:rPr>
        <w:t>a</w:t>
      </w:r>
      <w:r w:rsidR="00A5172D" w:rsidRPr="006477C1">
        <w:rPr>
          <w:lang w:val="fi-FI"/>
        </w:rPr>
        <w:t xml:space="preserve"> koeputk</w:t>
      </w:r>
      <w:r w:rsidR="00CB5464" w:rsidRPr="006477C1">
        <w:rPr>
          <w:lang w:val="fi-FI"/>
        </w:rPr>
        <w:t>e</w:t>
      </w:r>
      <w:r w:rsidR="00FD0070" w:rsidRPr="006477C1">
        <w:rPr>
          <w:lang w:val="fi-FI"/>
        </w:rPr>
        <w:t>a</w:t>
      </w:r>
      <w:r w:rsidR="006D03A9" w:rsidRPr="006477C1">
        <w:rPr>
          <w:lang w:val="fi-FI"/>
        </w:rPr>
        <w:t xml:space="preserve"> </w:t>
      </w:r>
      <w:r w:rsidR="00FD0070" w:rsidRPr="006477C1">
        <w:rPr>
          <w:lang w:val="fi-FI"/>
        </w:rPr>
        <w:t>ei saa täyttää yli kolmasosaan.</w:t>
      </w:r>
    </w:p>
    <w:p w14:paraId="7C22B024" w14:textId="49B0E48E" w:rsidR="00C06D70" w:rsidRPr="006477C1" w:rsidRDefault="00CB5464" w:rsidP="6193BCE4">
      <w:pPr>
        <w:pStyle w:val="ListParagraph"/>
        <w:numPr>
          <w:ilvl w:val="0"/>
          <w:numId w:val="12"/>
        </w:numPr>
        <w:rPr>
          <w:color w:val="000000" w:themeColor="text1"/>
          <w:lang w:val="fi-FI"/>
        </w:rPr>
      </w:pPr>
      <w:r w:rsidRPr="006477C1">
        <w:rPr>
          <w:rFonts w:eastAsiaTheme="minorEastAsia"/>
          <w:color w:val="000000" w:themeColor="text1"/>
          <w:lang w:val="fi-FI"/>
        </w:rPr>
        <w:t>Koeputk</w:t>
      </w:r>
      <w:r w:rsidR="0095051A" w:rsidRPr="006477C1">
        <w:rPr>
          <w:rFonts w:eastAsiaTheme="minorEastAsia"/>
          <w:color w:val="000000" w:themeColor="text1"/>
          <w:lang w:val="fi-FI"/>
        </w:rPr>
        <w:t>ea</w:t>
      </w:r>
      <w:r w:rsidR="00A940F7" w:rsidRPr="006477C1">
        <w:rPr>
          <w:rFonts w:eastAsiaTheme="minorEastAsia"/>
          <w:color w:val="000000" w:themeColor="text1"/>
          <w:lang w:val="fi-FI"/>
        </w:rPr>
        <w:t xml:space="preserve"> on kuumennettava varovasti kuumennettavan aineen </w:t>
      </w:r>
      <w:r w:rsidR="0095051A" w:rsidRPr="006477C1">
        <w:rPr>
          <w:rFonts w:eastAsiaTheme="minorEastAsia"/>
          <w:color w:val="000000" w:themeColor="text1"/>
          <w:lang w:val="fi-FI"/>
        </w:rPr>
        <w:t xml:space="preserve">yläosasta. Kun kuumennat koeputkea, </w:t>
      </w:r>
      <w:r w:rsidR="006904B7" w:rsidRPr="006477C1">
        <w:rPr>
          <w:rFonts w:eastAsiaTheme="minorEastAsia"/>
          <w:color w:val="000000" w:themeColor="text1"/>
          <w:lang w:val="fi-FI"/>
        </w:rPr>
        <w:t>muista osoittaa suuaukko</w:t>
      </w:r>
      <w:r w:rsidR="00673026" w:rsidRPr="006477C1">
        <w:rPr>
          <w:rFonts w:eastAsiaTheme="minorEastAsia"/>
          <w:color w:val="000000" w:themeColor="text1"/>
          <w:lang w:val="fi-FI"/>
        </w:rPr>
        <w:t xml:space="preserve"> poispäin itsestäsi ja muista. </w:t>
      </w:r>
      <w:r w:rsidR="00092CA7" w:rsidRPr="006477C1">
        <w:rPr>
          <w:rFonts w:eastAsiaTheme="minorEastAsia"/>
          <w:color w:val="000000" w:themeColor="text1"/>
          <w:lang w:val="fi-FI"/>
        </w:rPr>
        <w:t xml:space="preserve">Tämä on varotoimenpide, jos lasi rikkoutuu tai jos höyryä tai kuumaa nestettä </w:t>
      </w:r>
      <w:r w:rsidR="007F2282" w:rsidRPr="006477C1">
        <w:rPr>
          <w:rFonts w:eastAsiaTheme="minorEastAsia"/>
          <w:color w:val="000000" w:themeColor="text1"/>
          <w:lang w:val="fi-FI"/>
        </w:rPr>
        <w:t xml:space="preserve">ryöpsähtää ulos. </w:t>
      </w:r>
    </w:p>
    <w:p w14:paraId="3B3A9CCD" w14:textId="18E07533" w:rsidR="00C06D70" w:rsidRPr="006477C1" w:rsidRDefault="0078355A" w:rsidP="6193BCE4">
      <w:pPr>
        <w:pStyle w:val="ListParagraph"/>
        <w:numPr>
          <w:ilvl w:val="0"/>
          <w:numId w:val="12"/>
        </w:numPr>
        <w:rPr>
          <w:lang w:val="fi-FI"/>
        </w:rPr>
      </w:pPr>
      <w:r w:rsidRPr="006477C1">
        <w:rPr>
          <w:rFonts w:eastAsia="Calibri"/>
          <w:lang w:val="fi-FI"/>
        </w:rPr>
        <w:t>Kuumenna nestettä varovasti,</w:t>
      </w:r>
      <w:r w:rsidR="00726982" w:rsidRPr="006477C1">
        <w:rPr>
          <w:rFonts w:eastAsia="Calibri"/>
          <w:lang w:val="fi-FI"/>
        </w:rPr>
        <w:t xml:space="preserve"> jotta vältyt kolhuilta ja ylikiehumiselta.</w:t>
      </w:r>
      <w:r w:rsidRPr="006477C1">
        <w:rPr>
          <w:rFonts w:eastAsia="Calibri"/>
          <w:lang w:val="fi-FI"/>
        </w:rPr>
        <w:t xml:space="preserve"> </w:t>
      </w:r>
    </w:p>
    <w:p w14:paraId="2CE435F8" w14:textId="72D9D580" w:rsidR="00C06D70" w:rsidRPr="006477C1" w:rsidRDefault="00EE0F80" w:rsidP="2A125E66">
      <w:pPr>
        <w:pStyle w:val="ListParagraph"/>
        <w:numPr>
          <w:ilvl w:val="0"/>
          <w:numId w:val="12"/>
        </w:numPr>
        <w:rPr>
          <w:lang w:val="fi-FI"/>
        </w:rPr>
      </w:pPr>
      <w:r w:rsidRPr="006477C1">
        <w:rPr>
          <w:rFonts w:eastAsia="Calibri"/>
          <w:lang w:val="fi-FI"/>
        </w:rPr>
        <w:t xml:space="preserve">Kun työskentelet syttyvien aineiden kanssa, sammuta kaikki kaasuliekit. </w:t>
      </w:r>
      <w:r w:rsidR="0048797C" w:rsidRPr="006477C1">
        <w:rPr>
          <w:rFonts w:eastAsia="Calibri"/>
          <w:lang w:val="fi-FI"/>
        </w:rPr>
        <w:t>Näkymättömät höyryt voivat kulke</w:t>
      </w:r>
      <w:r w:rsidR="00DF28B1">
        <w:rPr>
          <w:rFonts w:eastAsia="Calibri"/>
          <w:lang w:val="fi-FI"/>
        </w:rPr>
        <w:t>utu</w:t>
      </w:r>
      <w:r w:rsidR="0048797C" w:rsidRPr="006477C1">
        <w:rPr>
          <w:rFonts w:eastAsia="Calibri"/>
          <w:lang w:val="fi-FI"/>
        </w:rPr>
        <w:t xml:space="preserve">a </w:t>
      </w:r>
      <w:r w:rsidR="00E83F73" w:rsidRPr="006477C1">
        <w:rPr>
          <w:rFonts w:eastAsia="Calibri"/>
          <w:lang w:val="fi-FI"/>
        </w:rPr>
        <w:t xml:space="preserve">työpöytää pitkin ja syttyä palamaan. </w:t>
      </w:r>
    </w:p>
    <w:p w14:paraId="07B27F23" w14:textId="77DA2976" w:rsidR="00C06D70" w:rsidRPr="006477C1" w:rsidRDefault="00E83F73" w:rsidP="2A125E66">
      <w:pPr>
        <w:pStyle w:val="ListParagraph"/>
        <w:numPr>
          <w:ilvl w:val="0"/>
          <w:numId w:val="12"/>
        </w:numPr>
        <w:rPr>
          <w:lang w:val="fi-FI"/>
        </w:rPr>
      </w:pPr>
      <w:r w:rsidRPr="006477C1">
        <w:rPr>
          <w:rFonts w:eastAsia="Calibri"/>
          <w:lang w:val="fi-FI"/>
        </w:rPr>
        <w:t>Syttyvi</w:t>
      </w:r>
      <w:r w:rsidR="005F7F0B" w:rsidRPr="006477C1">
        <w:rPr>
          <w:rFonts w:eastAsia="Calibri"/>
          <w:lang w:val="fi-FI"/>
        </w:rPr>
        <w:t>ä</w:t>
      </w:r>
      <w:r w:rsidRPr="006477C1">
        <w:rPr>
          <w:rFonts w:eastAsia="Calibri"/>
          <w:lang w:val="fi-FI"/>
        </w:rPr>
        <w:t xml:space="preserve"> aineita ei koskaan saa kuumentaa avo</w:t>
      </w:r>
      <w:r w:rsidR="005F7F0B" w:rsidRPr="006477C1">
        <w:rPr>
          <w:rFonts w:eastAsia="Calibri"/>
          <w:lang w:val="fi-FI"/>
        </w:rPr>
        <w:t>tulella</w:t>
      </w:r>
      <w:r w:rsidRPr="006477C1">
        <w:rPr>
          <w:rFonts w:eastAsia="Calibri"/>
          <w:lang w:val="fi-FI"/>
        </w:rPr>
        <w:t xml:space="preserve">. </w:t>
      </w:r>
    </w:p>
    <w:p w14:paraId="529E3505" w14:textId="6494AF97" w:rsidR="00C06D70" w:rsidRPr="006477C1" w:rsidRDefault="005F7F0B" w:rsidP="2A125E66">
      <w:pPr>
        <w:pStyle w:val="ListParagraph"/>
        <w:numPr>
          <w:ilvl w:val="0"/>
          <w:numId w:val="12"/>
        </w:numPr>
        <w:rPr>
          <w:lang w:val="fi-FI"/>
        </w:rPr>
      </w:pPr>
      <w:r w:rsidRPr="006477C1">
        <w:rPr>
          <w:rFonts w:eastAsia="Calibri"/>
          <w:lang w:val="fi-FI"/>
        </w:rPr>
        <w:t xml:space="preserve">Tulipalon sattuessa sulje kaikki kaasuhanat välittömästi. </w:t>
      </w:r>
    </w:p>
    <w:p w14:paraId="16EC1A06" w14:textId="338F4A47" w:rsidR="00C06D70" w:rsidRPr="006477C1" w:rsidRDefault="005F7F0B" w:rsidP="4C628B80">
      <w:pPr>
        <w:pStyle w:val="ListParagraph"/>
        <w:numPr>
          <w:ilvl w:val="0"/>
          <w:numId w:val="12"/>
        </w:numPr>
        <w:rPr>
          <w:lang w:val="fi-FI"/>
        </w:rPr>
      </w:pPr>
      <w:r w:rsidRPr="006477C1">
        <w:rPr>
          <w:rFonts w:eastAsia="Calibri"/>
          <w:lang w:val="fi-FI"/>
        </w:rPr>
        <w:t xml:space="preserve">Tulipalon sattuessa </w:t>
      </w:r>
      <w:r w:rsidR="00201C50" w:rsidRPr="006477C1">
        <w:rPr>
          <w:rFonts w:eastAsia="Calibri"/>
          <w:lang w:val="fi-FI"/>
        </w:rPr>
        <w:t xml:space="preserve">ja jos on turvallista, yritä sammuttaa tulipalo tukahduttamalla esimerkiksi sammutuspeitteellä. </w:t>
      </w:r>
    </w:p>
    <w:p w14:paraId="7AAF0C40" w14:textId="54C5F697" w:rsidR="00C06D70" w:rsidRPr="006477C1" w:rsidRDefault="0028670A" w:rsidP="00C06D70">
      <w:pPr>
        <w:pStyle w:val="Heading3"/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>Käsittele lasitavaraa huolellisesti</w:t>
      </w:r>
    </w:p>
    <w:p w14:paraId="7D909372" w14:textId="0C1AD099" w:rsidR="00917E87" w:rsidRPr="006477C1" w:rsidRDefault="00917E87" w:rsidP="4C628B80">
      <w:pPr>
        <w:pStyle w:val="ListParagraph"/>
        <w:numPr>
          <w:ilvl w:val="0"/>
          <w:numId w:val="13"/>
        </w:numPr>
        <w:rPr>
          <w:lang w:val="fi-FI"/>
        </w:rPr>
      </w:pPr>
      <w:r w:rsidRPr="66FC20E9">
        <w:rPr>
          <w:lang w:val="fi-FI"/>
        </w:rPr>
        <w:t>Varmista, että käyttämäsi lasi on ehj</w:t>
      </w:r>
      <w:r w:rsidR="00DF28B1" w:rsidRPr="66FC20E9">
        <w:rPr>
          <w:lang w:val="fi-FI"/>
        </w:rPr>
        <w:t>ä</w:t>
      </w:r>
      <w:r w:rsidRPr="66FC20E9">
        <w:rPr>
          <w:lang w:val="fi-FI"/>
        </w:rPr>
        <w:t>.</w:t>
      </w:r>
    </w:p>
    <w:p w14:paraId="14C3F835" w14:textId="083DAEE7" w:rsidR="002E452F" w:rsidRPr="006477C1" w:rsidRDefault="002E452F" w:rsidP="2A125E66">
      <w:pPr>
        <w:pStyle w:val="ListParagraph"/>
        <w:numPr>
          <w:ilvl w:val="0"/>
          <w:numId w:val="13"/>
        </w:numPr>
        <w:rPr>
          <w:lang w:val="fi-FI"/>
        </w:rPr>
      </w:pPr>
      <w:r w:rsidRPr="006477C1">
        <w:rPr>
          <w:lang w:val="fi-FI"/>
        </w:rPr>
        <w:t xml:space="preserve">Lasi rikkoutuu helposti. </w:t>
      </w:r>
      <w:r w:rsidR="00C51EE2" w:rsidRPr="006477C1">
        <w:rPr>
          <w:lang w:val="fi-FI"/>
        </w:rPr>
        <w:t>Minimoi</w:t>
      </w:r>
      <w:r w:rsidR="00CB2C1B">
        <w:rPr>
          <w:lang w:val="fi-FI"/>
        </w:rPr>
        <w:t xml:space="preserve"> lasin aiheuttamat haavat </w:t>
      </w:r>
      <w:r w:rsidR="00C51EE2" w:rsidRPr="006477C1">
        <w:rPr>
          <w:lang w:val="fi-FI"/>
        </w:rPr>
        <w:t xml:space="preserve">käyttämällä oikeita </w:t>
      </w:r>
      <w:r w:rsidR="00AF1FCA" w:rsidRPr="006477C1">
        <w:rPr>
          <w:lang w:val="fi-FI"/>
        </w:rPr>
        <w:t>t</w:t>
      </w:r>
      <w:r w:rsidR="0040770B" w:rsidRPr="006477C1">
        <w:rPr>
          <w:lang w:val="fi-FI"/>
        </w:rPr>
        <w:t>yötapoja</w:t>
      </w:r>
      <w:r w:rsidR="00AF1FCA" w:rsidRPr="006477C1">
        <w:rPr>
          <w:lang w:val="fi-FI"/>
        </w:rPr>
        <w:t xml:space="preserve"> ja olemalla varovainen, </w:t>
      </w:r>
      <w:r w:rsidR="00BE0F9D" w:rsidRPr="006477C1">
        <w:rPr>
          <w:lang w:val="fi-FI"/>
        </w:rPr>
        <w:t>kun esim. pujotat letkun lasiputkeen tai pipet</w:t>
      </w:r>
      <w:r w:rsidR="008201BB" w:rsidRPr="006477C1">
        <w:rPr>
          <w:lang w:val="fi-FI"/>
        </w:rPr>
        <w:t>tikumin pipettiin.</w:t>
      </w:r>
    </w:p>
    <w:p w14:paraId="43309770" w14:textId="7075BBE2" w:rsidR="00C155B2" w:rsidRPr="006477C1" w:rsidRDefault="00C155B2" w:rsidP="4C628B80">
      <w:pPr>
        <w:pStyle w:val="ListParagraph"/>
        <w:numPr>
          <w:ilvl w:val="0"/>
          <w:numId w:val="13"/>
        </w:numPr>
        <w:rPr>
          <w:lang w:val="fi-FI"/>
        </w:rPr>
      </w:pPr>
      <w:r w:rsidRPr="006477C1">
        <w:rPr>
          <w:lang w:val="fi-FI"/>
        </w:rPr>
        <w:t>Lasi</w:t>
      </w:r>
      <w:r w:rsidR="00A93FAC" w:rsidRPr="006477C1">
        <w:rPr>
          <w:lang w:val="fi-FI"/>
        </w:rPr>
        <w:t>a</w:t>
      </w:r>
      <w:r w:rsidRPr="006477C1">
        <w:rPr>
          <w:lang w:val="fi-FI"/>
        </w:rPr>
        <w:t xml:space="preserve"> ja mu</w:t>
      </w:r>
      <w:r w:rsidR="00A93FAC" w:rsidRPr="006477C1">
        <w:rPr>
          <w:lang w:val="fi-FI"/>
        </w:rPr>
        <w:t>ita</w:t>
      </w:r>
      <w:r w:rsidRPr="006477C1">
        <w:rPr>
          <w:lang w:val="fi-FI"/>
        </w:rPr>
        <w:t xml:space="preserve"> teräv</w:t>
      </w:r>
      <w:r w:rsidR="00A93FAC" w:rsidRPr="006477C1">
        <w:rPr>
          <w:lang w:val="fi-FI"/>
        </w:rPr>
        <w:t>i</w:t>
      </w:r>
      <w:r w:rsidRPr="006477C1">
        <w:rPr>
          <w:lang w:val="fi-FI"/>
        </w:rPr>
        <w:t xml:space="preserve">ä esineitä </w:t>
      </w:r>
      <w:r w:rsidR="00A93FAC" w:rsidRPr="006477C1">
        <w:rPr>
          <w:lang w:val="fi-FI"/>
        </w:rPr>
        <w:t>ei saa koskaan laittaa</w:t>
      </w:r>
      <w:r w:rsidR="00CB2C1B">
        <w:rPr>
          <w:lang w:val="fi-FI"/>
        </w:rPr>
        <w:t xml:space="preserve"> tavalliseen</w:t>
      </w:r>
      <w:r w:rsidR="00A93FAC" w:rsidRPr="006477C1">
        <w:rPr>
          <w:lang w:val="fi-FI"/>
        </w:rPr>
        <w:t xml:space="preserve"> </w:t>
      </w:r>
      <w:r w:rsidR="002726A3" w:rsidRPr="006477C1">
        <w:rPr>
          <w:lang w:val="fi-FI"/>
        </w:rPr>
        <w:t xml:space="preserve">jäteastiaan, vaan ne on </w:t>
      </w:r>
      <w:r w:rsidR="006477C1" w:rsidRPr="006477C1">
        <w:rPr>
          <w:lang w:val="fi-FI"/>
        </w:rPr>
        <w:t>lajiteltava rikkoutuneen lasin astiaan.</w:t>
      </w:r>
      <w:r w:rsidR="002726A3" w:rsidRPr="006477C1">
        <w:rPr>
          <w:lang w:val="fi-FI"/>
        </w:rPr>
        <w:t xml:space="preserve"> </w:t>
      </w:r>
    </w:p>
    <w:p w14:paraId="5180F996" w14:textId="0E8442AB" w:rsidR="00C06D70" w:rsidRPr="006477C1" w:rsidRDefault="00D1745E" w:rsidP="1B973E6F">
      <w:pPr>
        <w:pStyle w:val="Heading3"/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>Laboratoriotyöskentelyn lopussa</w:t>
      </w:r>
    </w:p>
    <w:p w14:paraId="5BF3D731" w14:textId="06D998F6" w:rsidR="00C06D70" w:rsidRPr="006477C1" w:rsidRDefault="00D1745E" w:rsidP="00BE4ED0">
      <w:pPr>
        <w:pStyle w:val="ListParagraph"/>
        <w:numPr>
          <w:ilvl w:val="0"/>
          <w:numId w:val="14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Pidä </w:t>
      </w:r>
      <w:r w:rsidR="00C757AC" w:rsidRPr="006477C1">
        <w:rPr>
          <w:rFonts w:eastAsia="Calibri"/>
          <w:lang w:val="fi-FI"/>
        </w:rPr>
        <w:t xml:space="preserve">suojalasit </w:t>
      </w:r>
      <w:r w:rsidR="00BE4ED0" w:rsidRPr="006477C1">
        <w:rPr>
          <w:rFonts w:eastAsia="Calibri"/>
          <w:lang w:val="fi-FI"/>
        </w:rPr>
        <w:t xml:space="preserve">silmillä, </w:t>
      </w:r>
      <w:r w:rsidR="00C757AC" w:rsidRPr="006477C1">
        <w:rPr>
          <w:rFonts w:eastAsia="Calibri"/>
          <w:lang w:val="fi-FI"/>
        </w:rPr>
        <w:t>kunnes olet tiskannut ja siivonnut.</w:t>
      </w:r>
    </w:p>
    <w:p w14:paraId="34935BA0" w14:textId="7B623072" w:rsidR="00C06D70" w:rsidRPr="006477C1" w:rsidRDefault="007969B4" w:rsidP="5E97CA47">
      <w:pPr>
        <w:pStyle w:val="ListParagraph"/>
        <w:numPr>
          <w:ilvl w:val="0"/>
          <w:numId w:val="14"/>
        </w:numPr>
        <w:rPr>
          <w:rFonts w:eastAsia="Calibri"/>
          <w:lang w:val="fi-FI"/>
        </w:rPr>
      </w:pPr>
      <w:r w:rsidRPr="32C99791">
        <w:rPr>
          <w:rFonts w:eastAsia="Calibri"/>
          <w:lang w:val="fi-FI"/>
        </w:rPr>
        <w:t>Pese käytetyt lasitavarat ja laita ne kuivu</w:t>
      </w:r>
      <w:r w:rsidR="70CC25AC" w:rsidRPr="32C99791">
        <w:rPr>
          <w:rFonts w:eastAsia="Calibri"/>
          <w:lang w:val="fi-FI"/>
        </w:rPr>
        <w:t>m</w:t>
      </w:r>
      <w:r w:rsidRPr="32C99791">
        <w:rPr>
          <w:rFonts w:eastAsia="Calibri"/>
          <w:lang w:val="fi-FI"/>
        </w:rPr>
        <w:t xml:space="preserve">aan määrättyyn paikkaan. </w:t>
      </w:r>
    </w:p>
    <w:p w14:paraId="142EE763" w14:textId="1B97BE5C" w:rsidR="00C06D70" w:rsidRPr="006477C1" w:rsidRDefault="002A2428" w:rsidP="5E97CA47">
      <w:pPr>
        <w:pStyle w:val="ListParagraph"/>
        <w:numPr>
          <w:ilvl w:val="0"/>
          <w:numId w:val="14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Laita muut välineet takaisin paikoilleen. </w:t>
      </w:r>
    </w:p>
    <w:p w14:paraId="666F87C5" w14:textId="13DAE527" w:rsidR="00C06D70" w:rsidRPr="006477C1" w:rsidRDefault="002A2428" w:rsidP="5E97CA47">
      <w:pPr>
        <w:pStyle w:val="ListParagraph"/>
        <w:numPr>
          <w:ilvl w:val="0"/>
          <w:numId w:val="14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Puhdista </w:t>
      </w:r>
      <w:r w:rsidR="00541AB4" w:rsidRPr="006477C1">
        <w:rPr>
          <w:rFonts w:eastAsia="Calibri"/>
          <w:lang w:val="fi-FI"/>
        </w:rPr>
        <w:t>työpisteesi.</w:t>
      </w:r>
      <w:r w:rsidRPr="006477C1">
        <w:rPr>
          <w:rFonts w:eastAsia="Calibri"/>
          <w:lang w:val="fi-FI"/>
        </w:rPr>
        <w:t xml:space="preserve"> </w:t>
      </w:r>
    </w:p>
    <w:p w14:paraId="71422781" w14:textId="4F3476CD" w:rsidR="00C06D70" w:rsidRPr="006477C1" w:rsidRDefault="00541AB4" w:rsidP="5E97CA47">
      <w:pPr>
        <w:pStyle w:val="ListParagraph"/>
        <w:numPr>
          <w:ilvl w:val="0"/>
          <w:numId w:val="14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 xml:space="preserve">Varmista, että </w:t>
      </w:r>
      <w:r w:rsidR="00F32018" w:rsidRPr="006477C1">
        <w:rPr>
          <w:rFonts w:eastAsia="Calibri"/>
          <w:lang w:val="fi-FI"/>
        </w:rPr>
        <w:t>pesualtaissa</w:t>
      </w:r>
      <w:r w:rsidR="001A7728" w:rsidRPr="006477C1">
        <w:rPr>
          <w:rFonts w:eastAsia="Calibri"/>
          <w:lang w:val="fi-FI"/>
        </w:rPr>
        <w:t xml:space="preserve"> ei ole</w:t>
      </w:r>
      <w:r w:rsidR="00F32018" w:rsidRPr="006477C1">
        <w:rPr>
          <w:rFonts w:eastAsia="Calibri"/>
          <w:lang w:val="fi-FI"/>
        </w:rPr>
        <w:t xml:space="preserve"> tulitikkuja,</w:t>
      </w:r>
      <w:r w:rsidR="001A7728" w:rsidRPr="006477C1">
        <w:rPr>
          <w:rFonts w:eastAsia="Calibri"/>
          <w:lang w:val="fi-FI"/>
        </w:rPr>
        <w:t xml:space="preserve"> paperia</w:t>
      </w:r>
      <w:r w:rsidR="00F32018" w:rsidRPr="006477C1">
        <w:rPr>
          <w:rFonts w:eastAsia="Calibri"/>
          <w:lang w:val="fi-FI"/>
        </w:rPr>
        <w:t>, muuta jätettä tai välineitä.</w:t>
      </w:r>
      <w:r w:rsidR="00C06D70" w:rsidRPr="006477C1">
        <w:rPr>
          <w:rFonts w:eastAsia="Calibri"/>
          <w:lang w:val="fi-FI"/>
        </w:rPr>
        <w:t xml:space="preserve"> </w:t>
      </w:r>
    </w:p>
    <w:p w14:paraId="5FB8835B" w14:textId="71F0F3AB" w:rsidR="00C06D70" w:rsidRPr="006477C1" w:rsidRDefault="001A7B86" w:rsidP="2A125E66">
      <w:pPr>
        <w:pStyle w:val="ListParagraph"/>
        <w:numPr>
          <w:ilvl w:val="0"/>
          <w:numId w:val="14"/>
        </w:numPr>
        <w:rPr>
          <w:lang w:val="fi-FI"/>
        </w:rPr>
      </w:pPr>
      <w:r w:rsidRPr="006477C1">
        <w:rPr>
          <w:rFonts w:eastAsia="Calibri"/>
          <w:lang w:val="fi-FI"/>
        </w:rPr>
        <w:t xml:space="preserve">Huuhtele pesualtaat vedellä. </w:t>
      </w:r>
    </w:p>
    <w:p w14:paraId="73176584" w14:textId="34D86025" w:rsidR="00C06D70" w:rsidRPr="006477C1" w:rsidRDefault="001A7B86" w:rsidP="1B973E6F">
      <w:pPr>
        <w:pStyle w:val="ListParagraph"/>
        <w:numPr>
          <w:ilvl w:val="0"/>
          <w:numId w:val="14"/>
        </w:numPr>
        <w:rPr>
          <w:rFonts w:eastAsia="Calibri"/>
          <w:lang w:val="fi-FI"/>
        </w:rPr>
      </w:pPr>
      <w:r w:rsidRPr="006477C1">
        <w:rPr>
          <w:rFonts w:eastAsia="Calibri"/>
          <w:lang w:val="fi-FI"/>
        </w:rPr>
        <w:t>Pese kätesi saippualla ja vedellä</w:t>
      </w:r>
      <w:r w:rsidR="003B6FEE" w:rsidRPr="006477C1">
        <w:rPr>
          <w:rFonts w:eastAsia="Calibri"/>
          <w:lang w:val="fi-FI"/>
        </w:rPr>
        <w:t xml:space="preserve"> sekä kuivaa ne ennen kuin poistut laboratoriosta</w:t>
      </w:r>
      <w:r w:rsidRPr="006477C1">
        <w:rPr>
          <w:rFonts w:eastAsia="Calibri"/>
          <w:lang w:val="fi-FI"/>
        </w:rPr>
        <w:t>.</w:t>
      </w:r>
      <w:r w:rsidR="003B6FEE" w:rsidRPr="006477C1">
        <w:rPr>
          <w:rFonts w:eastAsia="Calibri"/>
          <w:lang w:val="fi-FI"/>
        </w:rPr>
        <w:t xml:space="preserve"> </w:t>
      </w:r>
      <w:r w:rsidR="00C20F8D" w:rsidRPr="006477C1">
        <w:rPr>
          <w:rFonts w:eastAsia="Calibri"/>
          <w:lang w:val="fi-FI"/>
        </w:rPr>
        <w:t>Muista</w:t>
      </w:r>
      <w:r w:rsidR="003B6FEE" w:rsidRPr="006477C1">
        <w:rPr>
          <w:rFonts w:eastAsia="Calibri"/>
          <w:lang w:val="fi-FI"/>
        </w:rPr>
        <w:t>, että saippua</w:t>
      </w:r>
      <w:r w:rsidR="00981488" w:rsidRPr="006477C1">
        <w:rPr>
          <w:rFonts w:eastAsia="Calibri"/>
          <w:lang w:val="fi-FI"/>
        </w:rPr>
        <w:t xml:space="preserve">- </w:t>
      </w:r>
      <w:r w:rsidR="003B6FEE" w:rsidRPr="006477C1">
        <w:rPr>
          <w:rFonts w:eastAsia="Calibri"/>
          <w:lang w:val="fi-FI"/>
        </w:rPr>
        <w:t>ja kemikaalijää</w:t>
      </w:r>
      <w:r w:rsidR="00C20F8D" w:rsidRPr="006477C1">
        <w:rPr>
          <w:rFonts w:eastAsia="Calibri"/>
          <w:lang w:val="fi-FI"/>
        </w:rPr>
        <w:t>m</w:t>
      </w:r>
      <w:r w:rsidR="003B6FEE" w:rsidRPr="006477C1">
        <w:rPr>
          <w:rFonts w:eastAsia="Calibri"/>
          <w:lang w:val="fi-FI"/>
        </w:rPr>
        <w:t>ä</w:t>
      </w:r>
      <w:r w:rsidR="007F4D23" w:rsidRPr="006477C1">
        <w:rPr>
          <w:rFonts w:eastAsia="Calibri"/>
          <w:lang w:val="fi-FI"/>
        </w:rPr>
        <w:t>t voivat jäädä</w:t>
      </w:r>
      <w:r w:rsidR="00981488" w:rsidRPr="006477C1">
        <w:rPr>
          <w:rFonts w:eastAsia="Calibri"/>
          <w:lang w:val="fi-FI"/>
        </w:rPr>
        <w:t xml:space="preserve"> korujen alle ja ärsyttää ihoa.</w:t>
      </w:r>
      <w:r w:rsidR="003B6FEE" w:rsidRPr="006477C1">
        <w:rPr>
          <w:rFonts w:eastAsia="Calibri"/>
          <w:lang w:val="fi-FI"/>
        </w:rPr>
        <w:t xml:space="preserve"> </w:t>
      </w:r>
    </w:p>
    <w:sectPr w:rsidR="00C06D70" w:rsidRPr="006477C1" w:rsidSect="004C02BA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CD41" w14:textId="77777777" w:rsidR="00545319" w:rsidRDefault="00545319" w:rsidP="009F2AB1">
      <w:pPr>
        <w:spacing w:after="0" w:line="240" w:lineRule="auto"/>
      </w:pPr>
      <w:r>
        <w:separator/>
      </w:r>
    </w:p>
  </w:endnote>
  <w:endnote w:type="continuationSeparator" w:id="0">
    <w:p w14:paraId="0D6BBA22" w14:textId="77777777" w:rsidR="00545319" w:rsidRDefault="00545319" w:rsidP="009F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6CBF" w14:textId="393EBD8A" w:rsidR="000C0D75" w:rsidRPr="002170DB" w:rsidRDefault="002170DB" w:rsidP="002170DB">
    <w:pPr>
      <w:spacing w:before="120"/>
      <w:rPr>
        <w:rFonts w:ascii="Calibri" w:eastAsia="Calibri" w:hAnsi="Calibri" w:cs="Calibri"/>
        <w:i/>
        <w:iCs/>
        <w:sz w:val="16"/>
        <w:szCs w:val="16"/>
      </w:rPr>
    </w:pPr>
    <w:r>
      <w:rPr>
        <w:noProof/>
      </w:rPr>
      <w:drawing>
        <wp:anchor distT="0" distB="0" distL="36195" distR="36195" simplePos="0" relativeHeight="251661312" behindDoc="0" locked="0" layoutInCell="1" allowOverlap="1" wp14:anchorId="7378E897" wp14:editId="2F6E336D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2" name="Picture 2" descr="EU:n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:n lip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1806979"/>
    <w:bookmarkStart w:id="1" w:name="_Hlk111806980"/>
    <w:r>
      <w:rPr>
        <w:noProof/>
      </w:rPr>
      <w:drawing>
        <wp:anchor distT="0" distB="0" distL="36195" distR="53975" simplePos="0" relativeHeight="251662336" behindDoc="0" locked="0" layoutInCell="1" allowOverlap="1" wp14:anchorId="007FD3B5" wp14:editId="27B0A152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155" cy="342265"/>
          <wp:effectExtent l="0" t="0" r="4445" b="635"/>
          <wp:wrapSquare wrapText="bothSides"/>
          <wp:docPr id="1" name="Picture 1" descr="Creative Commons -lisenssi: Nimeä 4.0 Kansainvälin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-lisenssi: Nimeä 4.0 Kansainvälin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ORCheSSE-projektista, jota osarahoittaa Euroopan unionin ERASMUS+-ohjelma. Alkuperäinen malli on saatavilla osoitteessa </w:t>
    </w:r>
    <w:r>
      <w:fldChar w:fldCharType="begin"/>
    </w:r>
    <w:r>
      <w:instrText xml:space="preserve"> HYPERLINK "http://www.chesse.org" </w:instrText>
    </w:r>
    <w:r>
      <w:fldChar w:fldCharType="separate"/>
    </w:r>
    <w:r>
      <w:rPr>
        <w:rStyle w:val="Hyperlink"/>
        <w:rFonts w:ascii="Calibri" w:eastAsia="Calibri" w:hAnsi="Calibri" w:cs="Calibri"/>
        <w:i/>
        <w:iCs/>
        <w:sz w:val="16"/>
        <w:szCs w:val="16"/>
      </w:rPr>
      <w:t>www.chesse.org</w:t>
    </w:r>
    <w:r>
      <w:fldChar w:fldCharType="end"/>
    </w:r>
    <w:r>
      <w:rPr>
        <w:rFonts w:ascii="Calibri" w:eastAsia="Calibri" w:hAnsi="Calibri" w:cs="Calibri"/>
        <w:i/>
        <w:iCs/>
        <w:sz w:val="16"/>
        <w:szCs w:val="16"/>
      </w:rPr>
      <w:t>. Euroopan komissiota tai hanketta ei voida pitää vastuullisena mistään sen sisältämien tietojen käytöstä.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86AE" w14:textId="579F2FEC" w:rsidR="587860F6" w:rsidRPr="000C0D75" w:rsidRDefault="000C0D75" w:rsidP="000C0D75">
    <w:pPr>
      <w:rPr>
        <w:rFonts w:ascii="Calibri" w:eastAsia="Calibri" w:hAnsi="Calibri" w:cs="Calibri"/>
        <w:color w:val="000000" w:themeColor="text1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5E343" wp14:editId="6CEC4CA4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828675" cy="285750"/>
          <wp:effectExtent l="0" t="0" r="9525" b="0"/>
          <wp:wrapSquare wrapText="bothSides"/>
          <wp:docPr id="794666961" name="Bilde 794666961" descr="Creative Commons licence: Attribution 4.0 International (CC BY 4.0)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666913" name="Bilde 794666913" descr="Creative Commons licence: Attribution 4.0 International (CC BY 4.0)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20E6">
      <w:rPr>
        <w:rFonts w:ascii="Calibri" w:eastAsia="Calibri" w:hAnsi="Calibri" w:cs="Calibri"/>
        <w:color w:val="000000" w:themeColor="text1"/>
        <w:sz w:val="18"/>
        <w:szCs w:val="18"/>
        <w:lang w:val="en-GB"/>
      </w:rPr>
      <w:t xml:space="preserve">This document, and the methodology behind, originates from the ERASMUS+ project </w:t>
    </w:r>
    <w:proofErr w:type="spellStart"/>
    <w:r w:rsidRPr="00D420E6">
      <w:rPr>
        <w:rFonts w:ascii="Calibri" w:eastAsia="Calibri" w:hAnsi="Calibri" w:cs="Calibri"/>
        <w:color w:val="000000" w:themeColor="text1"/>
        <w:sz w:val="18"/>
        <w:szCs w:val="18"/>
        <w:lang w:val="en-GB"/>
      </w:rPr>
      <w:t>ORCheSSE</w:t>
    </w:r>
    <w:proofErr w:type="spellEnd"/>
    <w:r w:rsidRPr="00D420E6">
      <w:rPr>
        <w:rFonts w:ascii="Calibri" w:eastAsia="Calibri" w:hAnsi="Calibri" w:cs="Calibri"/>
        <w:color w:val="000000" w:themeColor="text1"/>
        <w:sz w:val="18"/>
        <w:szCs w:val="18"/>
        <w:lang w:val="en-GB"/>
      </w:rPr>
      <w:t xml:space="preserve"> and the original template is available at </w:t>
    </w:r>
    <w:hyperlink r:id="rId3">
      <w:r w:rsidRPr="00D420E6">
        <w:rPr>
          <w:rStyle w:val="Hyperlink"/>
          <w:rFonts w:ascii="Calibri" w:eastAsia="Calibri" w:hAnsi="Calibri" w:cs="Calibri"/>
          <w:sz w:val="18"/>
          <w:szCs w:val="18"/>
          <w:lang w:val="en-GB"/>
        </w:rPr>
        <w:t>www.chesse.org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93F4" w14:textId="77777777" w:rsidR="00545319" w:rsidRDefault="00545319" w:rsidP="009F2AB1">
      <w:pPr>
        <w:spacing w:after="0" w:line="240" w:lineRule="auto"/>
      </w:pPr>
      <w:r>
        <w:separator/>
      </w:r>
    </w:p>
  </w:footnote>
  <w:footnote w:type="continuationSeparator" w:id="0">
    <w:p w14:paraId="46BC6A74" w14:textId="77777777" w:rsidR="00545319" w:rsidRDefault="00545319" w:rsidP="009F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B3C" w14:textId="0215B0E3" w:rsidR="006A7E27" w:rsidRDefault="003D5B5A" w:rsidP="00C64CEB">
    <w:pPr>
      <w:pStyle w:val="Header"/>
      <w:ind w:left="-426"/>
    </w:pPr>
    <w:r>
      <w:t xml:space="preserve">  </w:t>
    </w:r>
    <w:r>
      <w:rPr>
        <w:noProof/>
      </w:rPr>
      <w:drawing>
        <wp:inline distT="0" distB="0" distL="0" distR="0" wp14:anchorId="3CA931D0" wp14:editId="41E8D579">
          <wp:extent cx="1434205" cy="381000"/>
          <wp:effectExtent l="0" t="0" r="0" b="0"/>
          <wp:docPr id="794666959" name="Picture 20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SSE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58" cy="42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C1C">
      <w:t xml:space="preserve">      </w:t>
    </w:r>
    <w:r w:rsidR="00886C1C">
      <w:rPr>
        <w:noProof/>
      </w:rPr>
      <w:drawing>
        <wp:inline distT="0" distB="0" distL="0" distR="0" wp14:anchorId="6001F183" wp14:editId="3D1DD55F">
          <wp:extent cx="1703070" cy="381000"/>
          <wp:effectExtent l="0" t="0" r="0" b="0"/>
          <wp:docPr id="794666960" name="Slika 38" descr="Slika, ki vsebuje besede znak, sedeče, ustavi, modro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13CACD80-D766-4D9C-BB45-C3881F676C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38" descr="Slika, ki vsebuje besede znak, sedeče, ustavi, modro&#10;&#10;Opis je samodejno ustvarjen">
                    <a:extLst>
                      <a:ext uri="{FF2B5EF4-FFF2-40B4-BE49-F238E27FC236}">
                        <a16:creationId xmlns:a16="http://schemas.microsoft.com/office/drawing/2014/main" id="{13CACD80-D766-4D9C-BB45-C3881F676CDB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409E9" w14:textId="77777777" w:rsidR="006A7E27" w:rsidRDefault="006A7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FD"/>
    <w:multiLevelType w:val="hybridMultilevel"/>
    <w:tmpl w:val="7E0E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390"/>
    <w:multiLevelType w:val="hybridMultilevel"/>
    <w:tmpl w:val="29BE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A0D"/>
    <w:multiLevelType w:val="hybridMultilevel"/>
    <w:tmpl w:val="65AAA0C6"/>
    <w:lvl w:ilvl="0" w:tplc="6EE02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B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CC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9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CC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C6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B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4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66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3074"/>
    <w:multiLevelType w:val="hybridMultilevel"/>
    <w:tmpl w:val="074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80E"/>
    <w:multiLevelType w:val="hybridMultilevel"/>
    <w:tmpl w:val="ABD6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6307"/>
    <w:multiLevelType w:val="hybridMultilevel"/>
    <w:tmpl w:val="839E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7BEB"/>
    <w:multiLevelType w:val="hybridMultilevel"/>
    <w:tmpl w:val="9244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468F"/>
    <w:multiLevelType w:val="hybridMultilevel"/>
    <w:tmpl w:val="3882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60AD"/>
    <w:multiLevelType w:val="hybridMultilevel"/>
    <w:tmpl w:val="49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3B3"/>
    <w:multiLevelType w:val="hybridMultilevel"/>
    <w:tmpl w:val="527C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448CC"/>
    <w:multiLevelType w:val="hybridMultilevel"/>
    <w:tmpl w:val="FC34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B5A79"/>
    <w:multiLevelType w:val="hybridMultilevel"/>
    <w:tmpl w:val="2DA6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599A"/>
    <w:multiLevelType w:val="hybridMultilevel"/>
    <w:tmpl w:val="5DCC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10633"/>
    <w:multiLevelType w:val="hybridMultilevel"/>
    <w:tmpl w:val="21E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37301"/>
    <w:rsid w:val="000771A7"/>
    <w:rsid w:val="00092CA7"/>
    <w:rsid w:val="000A5A0E"/>
    <w:rsid w:val="000A7AB0"/>
    <w:rsid w:val="000C0D75"/>
    <w:rsid w:val="0010709C"/>
    <w:rsid w:val="00107494"/>
    <w:rsid w:val="00111C48"/>
    <w:rsid w:val="0012486C"/>
    <w:rsid w:val="00154F48"/>
    <w:rsid w:val="001A7728"/>
    <w:rsid w:val="001A7B86"/>
    <w:rsid w:val="001B5E2B"/>
    <w:rsid w:val="001E7570"/>
    <w:rsid w:val="001F1180"/>
    <w:rsid w:val="00201C50"/>
    <w:rsid w:val="00205778"/>
    <w:rsid w:val="002170DB"/>
    <w:rsid w:val="002203F8"/>
    <w:rsid w:val="002626B4"/>
    <w:rsid w:val="00272606"/>
    <w:rsid w:val="002726A3"/>
    <w:rsid w:val="0028670A"/>
    <w:rsid w:val="0029655B"/>
    <w:rsid w:val="002A2428"/>
    <w:rsid w:val="002C44CB"/>
    <w:rsid w:val="002E452F"/>
    <w:rsid w:val="0038332C"/>
    <w:rsid w:val="003B6FEE"/>
    <w:rsid w:val="003C016B"/>
    <w:rsid w:val="003C1DBB"/>
    <w:rsid w:val="003D1390"/>
    <w:rsid w:val="003D42C8"/>
    <w:rsid w:val="003D5B5A"/>
    <w:rsid w:val="003D69B3"/>
    <w:rsid w:val="003E723F"/>
    <w:rsid w:val="0040770B"/>
    <w:rsid w:val="0045222C"/>
    <w:rsid w:val="004807A5"/>
    <w:rsid w:val="00483304"/>
    <w:rsid w:val="0048797C"/>
    <w:rsid w:val="004A0B0C"/>
    <w:rsid w:val="004C02BA"/>
    <w:rsid w:val="004E2D51"/>
    <w:rsid w:val="004E3901"/>
    <w:rsid w:val="0050027A"/>
    <w:rsid w:val="005345FA"/>
    <w:rsid w:val="00541AB4"/>
    <w:rsid w:val="00542953"/>
    <w:rsid w:val="00545319"/>
    <w:rsid w:val="005A058F"/>
    <w:rsid w:val="005A4379"/>
    <w:rsid w:val="005C2C61"/>
    <w:rsid w:val="005C7A22"/>
    <w:rsid w:val="005D57D1"/>
    <w:rsid w:val="005D72EE"/>
    <w:rsid w:val="005E3F10"/>
    <w:rsid w:val="005F7F0B"/>
    <w:rsid w:val="006477C1"/>
    <w:rsid w:val="00665A3C"/>
    <w:rsid w:val="00673026"/>
    <w:rsid w:val="00677C70"/>
    <w:rsid w:val="006904B7"/>
    <w:rsid w:val="00692FB3"/>
    <w:rsid w:val="0069595C"/>
    <w:rsid w:val="006A446A"/>
    <w:rsid w:val="006A7E27"/>
    <w:rsid w:val="006D03A9"/>
    <w:rsid w:val="006F3641"/>
    <w:rsid w:val="00726982"/>
    <w:rsid w:val="0074546F"/>
    <w:rsid w:val="00764D6A"/>
    <w:rsid w:val="0078355A"/>
    <w:rsid w:val="00792F7C"/>
    <w:rsid w:val="007969B4"/>
    <w:rsid w:val="007A49DD"/>
    <w:rsid w:val="007B1985"/>
    <w:rsid w:val="007F2282"/>
    <w:rsid w:val="007F4D23"/>
    <w:rsid w:val="007F724D"/>
    <w:rsid w:val="008201BB"/>
    <w:rsid w:val="008469A5"/>
    <w:rsid w:val="008548D5"/>
    <w:rsid w:val="0086050D"/>
    <w:rsid w:val="00880722"/>
    <w:rsid w:val="00886C1C"/>
    <w:rsid w:val="00897F54"/>
    <w:rsid w:val="008F7B71"/>
    <w:rsid w:val="00917E87"/>
    <w:rsid w:val="00925DD5"/>
    <w:rsid w:val="0095051A"/>
    <w:rsid w:val="00974CC4"/>
    <w:rsid w:val="00975622"/>
    <w:rsid w:val="00981488"/>
    <w:rsid w:val="009F2AB1"/>
    <w:rsid w:val="00A04692"/>
    <w:rsid w:val="00A05A4E"/>
    <w:rsid w:val="00A068F9"/>
    <w:rsid w:val="00A0753A"/>
    <w:rsid w:val="00A07A44"/>
    <w:rsid w:val="00A10A3C"/>
    <w:rsid w:val="00A32C97"/>
    <w:rsid w:val="00A5172D"/>
    <w:rsid w:val="00A91DD6"/>
    <w:rsid w:val="00A93FAC"/>
    <w:rsid w:val="00A940F7"/>
    <w:rsid w:val="00AD3BC1"/>
    <w:rsid w:val="00AF1FCA"/>
    <w:rsid w:val="00AF721D"/>
    <w:rsid w:val="00B115E9"/>
    <w:rsid w:val="00B93E34"/>
    <w:rsid w:val="00BA207B"/>
    <w:rsid w:val="00BB75BF"/>
    <w:rsid w:val="00BE0F9D"/>
    <w:rsid w:val="00BE4ED0"/>
    <w:rsid w:val="00C06D70"/>
    <w:rsid w:val="00C155B2"/>
    <w:rsid w:val="00C17A8B"/>
    <w:rsid w:val="00C20F8D"/>
    <w:rsid w:val="00C51EE2"/>
    <w:rsid w:val="00C55526"/>
    <w:rsid w:val="00C64CEB"/>
    <w:rsid w:val="00C71E42"/>
    <w:rsid w:val="00C757AC"/>
    <w:rsid w:val="00C76BD6"/>
    <w:rsid w:val="00C96D88"/>
    <w:rsid w:val="00CA6036"/>
    <w:rsid w:val="00CB2C1B"/>
    <w:rsid w:val="00CB495F"/>
    <w:rsid w:val="00CB5464"/>
    <w:rsid w:val="00CD7C86"/>
    <w:rsid w:val="00D15453"/>
    <w:rsid w:val="00D1745E"/>
    <w:rsid w:val="00D40C53"/>
    <w:rsid w:val="00D81321"/>
    <w:rsid w:val="00DB26BB"/>
    <w:rsid w:val="00DC5A24"/>
    <w:rsid w:val="00DF28B1"/>
    <w:rsid w:val="00E11A79"/>
    <w:rsid w:val="00E83F73"/>
    <w:rsid w:val="00EA7F2F"/>
    <w:rsid w:val="00ED05CE"/>
    <w:rsid w:val="00ED7525"/>
    <w:rsid w:val="00EE0F80"/>
    <w:rsid w:val="00EF07EA"/>
    <w:rsid w:val="00EF3F67"/>
    <w:rsid w:val="00EF5970"/>
    <w:rsid w:val="00F13172"/>
    <w:rsid w:val="00F14281"/>
    <w:rsid w:val="00F173FD"/>
    <w:rsid w:val="00F32018"/>
    <w:rsid w:val="00F41A8C"/>
    <w:rsid w:val="00F56CBB"/>
    <w:rsid w:val="00F83437"/>
    <w:rsid w:val="00FB23A1"/>
    <w:rsid w:val="00FB533E"/>
    <w:rsid w:val="00FB7B04"/>
    <w:rsid w:val="00FD0070"/>
    <w:rsid w:val="01686E56"/>
    <w:rsid w:val="01BD424B"/>
    <w:rsid w:val="01CAFA3F"/>
    <w:rsid w:val="0222B6AA"/>
    <w:rsid w:val="02BF4025"/>
    <w:rsid w:val="0366CAA0"/>
    <w:rsid w:val="037E234A"/>
    <w:rsid w:val="03974BA7"/>
    <w:rsid w:val="05029B01"/>
    <w:rsid w:val="05DFD944"/>
    <w:rsid w:val="05E26361"/>
    <w:rsid w:val="0621E62B"/>
    <w:rsid w:val="0851946D"/>
    <w:rsid w:val="0AE94C9F"/>
    <w:rsid w:val="0B133A70"/>
    <w:rsid w:val="0B218B82"/>
    <w:rsid w:val="0D250590"/>
    <w:rsid w:val="0E45B317"/>
    <w:rsid w:val="1087C7B5"/>
    <w:rsid w:val="10A6956F"/>
    <w:rsid w:val="10D5947A"/>
    <w:rsid w:val="11E73BDC"/>
    <w:rsid w:val="122D5681"/>
    <w:rsid w:val="1242F20E"/>
    <w:rsid w:val="12F58750"/>
    <w:rsid w:val="137723FC"/>
    <w:rsid w:val="139C349A"/>
    <w:rsid w:val="1431C29C"/>
    <w:rsid w:val="145F94D2"/>
    <w:rsid w:val="15212F44"/>
    <w:rsid w:val="15A9059D"/>
    <w:rsid w:val="15CD92FD"/>
    <w:rsid w:val="15F35961"/>
    <w:rsid w:val="1690A1CD"/>
    <w:rsid w:val="178F29C2"/>
    <w:rsid w:val="17B7787F"/>
    <w:rsid w:val="18C86E3A"/>
    <w:rsid w:val="191D422F"/>
    <w:rsid w:val="1A271E81"/>
    <w:rsid w:val="1A32B182"/>
    <w:rsid w:val="1B973E6F"/>
    <w:rsid w:val="1BCE81E3"/>
    <w:rsid w:val="1C7C4635"/>
    <w:rsid w:val="1E560BC0"/>
    <w:rsid w:val="1F0622A5"/>
    <w:rsid w:val="1F4CAD2B"/>
    <w:rsid w:val="1F65E817"/>
    <w:rsid w:val="2063E1EB"/>
    <w:rsid w:val="20C532FD"/>
    <w:rsid w:val="20E87D8C"/>
    <w:rsid w:val="22562823"/>
    <w:rsid w:val="2454846D"/>
    <w:rsid w:val="2666B651"/>
    <w:rsid w:val="2699C3FD"/>
    <w:rsid w:val="27E3C5A9"/>
    <w:rsid w:val="284D778A"/>
    <w:rsid w:val="2A125E66"/>
    <w:rsid w:val="2CC4F727"/>
    <w:rsid w:val="2D30884F"/>
    <w:rsid w:val="2E1AACE3"/>
    <w:rsid w:val="2E743901"/>
    <w:rsid w:val="2EDB40F7"/>
    <w:rsid w:val="31466564"/>
    <w:rsid w:val="3192B166"/>
    <w:rsid w:val="326F62CE"/>
    <w:rsid w:val="32736882"/>
    <w:rsid w:val="32C99791"/>
    <w:rsid w:val="32EE1E06"/>
    <w:rsid w:val="32F070AC"/>
    <w:rsid w:val="3607DA59"/>
    <w:rsid w:val="379B3A98"/>
    <w:rsid w:val="382532E1"/>
    <w:rsid w:val="383769D7"/>
    <w:rsid w:val="3A8CC0E1"/>
    <w:rsid w:val="3AF92FEB"/>
    <w:rsid w:val="3B6A308D"/>
    <w:rsid w:val="3B6F0A99"/>
    <w:rsid w:val="3D88C33F"/>
    <w:rsid w:val="3E865019"/>
    <w:rsid w:val="3EE77492"/>
    <w:rsid w:val="41705EF5"/>
    <w:rsid w:val="4220A901"/>
    <w:rsid w:val="425E8708"/>
    <w:rsid w:val="430441D0"/>
    <w:rsid w:val="44E86378"/>
    <w:rsid w:val="45B133B6"/>
    <w:rsid w:val="4643D018"/>
    <w:rsid w:val="46F41A24"/>
    <w:rsid w:val="480C92C1"/>
    <w:rsid w:val="481E3DD2"/>
    <w:rsid w:val="4B0F53B5"/>
    <w:rsid w:val="4B17413B"/>
    <w:rsid w:val="4BB3064B"/>
    <w:rsid w:val="4C628B80"/>
    <w:rsid w:val="4CAB2416"/>
    <w:rsid w:val="4E46F477"/>
    <w:rsid w:val="4F23E1B3"/>
    <w:rsid w:val="4F9769BB"/>
    <w:rsid w:val="4FED0504"/>
    <w:rsid w:val="5081D40D"/>
    <w:rsid w:val="50D94AAB"/>
    <w:rsid w:val="516FAD08"/>
    <w:rsid w:val="52CF0A7D"/>
    <w:rsid w:val="53124B10"/>
    <w:rsid w:val="53B3364D"/>
    <w:rsid w:val="544F047F"/>
    <w:rsid w:val="5451F08C"/>
    <w:rsid w:val="579044AA"/>
    <w:rsid w:val="587860F6"/>
    <w:rsid w:val="5906E5C8"/>
    <w:rsid w:val="5B39AEAF"/>
    <w:rsid w:val="5D132483"/>
    <w:rsid w:val="5D164B0F"/>
    <w:rsid w:val="5D64D5AA"/>
    <w:rsid w:val="5DA622A2"/>
    <w:rsid w:val="5E4E3010"/>
    <w:rsid w:val="5E520488"/>
    <w:rsid w:val="5E6505C7"/>
    <w:rsid w:val="5E97CA47"/>
    <w:rsid w:val="5EFC42E3"/>
    <w:rsid w:val="60C8463F"/>
    <w:rsid w:val="6193BCE4"/>
    <w:rsid w:val="620182CE"/>
    <w:rsid w:val="6277411F"/>
    <w:rsid w:val="64D9D64F"/>
    <w:rsid w:val="665FAE73"/>
    <w:rsid w:val="66835EA4"/>
    <w:rsid w:val="66FC20E9"/>
    <w:rsid w:val="674AB242"/>
    <w:rsid w:val="6777A48A"/>
    <w:rsid w:val="67E1D3F1"/>
    <w:rsid w:val="67FB7ED4"/>
    <w:rsid w:val="6889FCCC"/>
    <w:rsid w:val="694A265B"/>
    <w:rsid w:val="6B67B35A"/>
    <w:rsid w:val="6C1E2365"/>
    <w:rsid w:val="6DBC466C"/>
    <w:rsid w:val="6E16A617"/>
    <w:rsid w:val="6E7097AB"/>
    <w:rsid w:val="6FC38A11"/>
    <w:rsid w:val="706BFD21"/>
    <w:rsid w:val="70CC25AC"/>
    <w:rsid w:val="70DABED1"/>
    <w:rsid w:val="728D64E9"/>
    <w:rsid w:val="7296240D"/>
    <w:rsid w:val="72CE40DB"/>
    <w:rsid w:val="73F2287E"/>
    <w:rsid w:val="745054BD"/>
    <w:rsid w:val="7496FB34"/>
    <w:rsid w:val="760F8106"/>
    <w:rsid w:val="79383C22"/>
    <w:rsid w:val="7A893B4C"/>
    <w:rsid w:val="7A898E9D"/>
    <w:rsid w:val="7BE5023E"/>
    <w:rsid w:val="7CB872EF"/>
    <w:rsid w:val="7CD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E3E5C"/>
  <w15:chartTrackingRefBased/>
  <w15:docId w15:val="{933BBD28-827D-4BA7-A49E-BABEBD3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75"/>
  </w:style>
  <w:style w:type="paragraph" w:styleId="Heading1">
    <w:name w:val="heading 1"/>
    <w:basedOn w:val="Normal"/>
    <w:next w:val="Normal"/>
    <w:link w:val="Heading1Char"/>
    <w:uiPriority w:val="9"/>
    <w:qFormat/>
    <w:rsid w:val="000C0D7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D75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D7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1"/>
  </w:style>
  <w:style w:type="paragraph" w:styleId="Footer">
    <w:name w:val="footer"/>
    <w:basedOn w:val="Normal"/>
    <w:link w:val="FooterChar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1"/>
  </w:style>
  <w:style w:type="character" w:customStyle="1" w:styleId="Heading2Char">
    <w:name w:val="Heading 2 Char"/>
    <w:basedOn w:val="DefaultParagraphFont"/>
    <w:link w:val="Heading2"/>
    <w:uiPriority w:val="9"/>
    <w:rsid w:val="000C0D75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1"/>
    <w:rsid w:val="00C06D7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6D70"/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D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06D7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70"/>
    <w:pPr>
      <w:spacing w:line="240" w:lineRule="auto"/>
    </w:pPr>
    <w:rPr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70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06D70"/>
    <w:rPr>
      <w:sz w:val="16"/>
      <w:szCs w:val="16"/>
    </w:rPr>
  </w:style>
  <w:style w:type="character" w:customStyle="1" w:styleId="normaltextrun">
    <w:name w:val="normaltextrun"/>
    <w:basedOn w:val="DefaultParagraphFont"/>
    <w:rsid w:val="00C06D70"/>
  </w:style>
  <w:style w:type="paragraph" w:styleId="BalloonText">
    <w:name w:val="Balloon Text"/>
    <w:basedOn w:val="Normal"/>
    <w:link w:val="BalloonTextChar"/>
    <w:uiPriority w:val="99"/>
    <w:semiHidden/>
    <w:unhideWhenUsed/>
    <w:rsid w:val="00C0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7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0D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70"/>
    <w:rPr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70"/>
    <w:rPr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C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sse.org/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CD906E-C15C-45DB-B9E8-F070270B4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02B42-158C-4F38-B347-A8F8AC155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9B513-6E21-46FA-8601-BB3153E44440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144</cp:revision>
  <dcterms:created xsi:type="dcterms:W3CDTF">2022-04-10T18:07:00Z</dcterms:created>
  <dcterms:modified xsi:type="dcterms:W3CDTF">2022-12-15T11:25:00Z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