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579FA7" w14:textId="1AD41218" w:rsidR="00D34862" w:rsidRPr="00D34862" w:rsidRDefault="00D34862" w:rsidP="00D34862">
      <w:pPr>
        <w:pStyle w:val="Overskrift1"/>
      </w:pPr>
      <w:bookmarkStart w:id="1" w:name="_Toc134431473"/>
      <w:r>
        <w:t>Teacher Guide</w:t>
      </w:r>
      <w:bookmarkEnd w:id="1"/>
    </w:p>
    <w:p w14:paraId="5DEED6E7" w14:textId="081B65AC" w:rsidR="00D34862" w:rsidRPr="00D34862" w:rsidRDefault="00D34862" w:rsidP="00D34862">
      <w:pPr>
        <w:pStyle w:val="Overskrift2"/>
      </w:pPr>
      <w:bookmarkStart w:id="2" w:name="_Toc134431474"/>
      <w:r>
        <w:t>Green Laboratory</w:t>
      </w:r>
      <w:bookmarkEnd w:id="2"/>
    </w:p>
    <w:p w14:paraId="0F87BD74" w14:textId="2D8056D5" w:rsidR="002C5DC1" w:rsidRPr="0075455C" w:rsidRDefault="481F8C9B" w:rsidP="00D34862">
      <w:pPr>
        <w:pStyle w:val="VSBullet"/>
        <w:ind w:left="0" w:firstLine="0"/>
        <w:rPr>
          <w:rStyle w:val="eop"/>
          <w:rFonts w:ascii="Verdana Pro" w:eastAsia="DotumChe" w:hAnsi="Verdana Pro" w:cs="Calibri"/>
          <w:b/>
          <w:bCs/>
          <w:color w:val="ED553B"/>
          <w:szCs w:val="22"/>
          <w:lang w:val="en-GB"/>
        </w:rPr>
      </w:pPr>
      <w:r w:rsidRPr="1B350FD0">
        <w:t xml:space="preserve">This teaching unit is designed as Step-by-Step Instruction. Students will find out more about </w:t>
      </w:r>
      <w:r w:rsidR="79519AAC" w:rsidRPr="1B350FD0">
        <w:t xml:space="preserve">green chemistry and chemical reactions </w:t>
      </w:r>
      <w:r w:rsidRPr="1B350FD0">
        <w:t xml:space="preserve">through experimental work and by using textbooks and other available sources. </w:t>
      </w:r>
    </w:p>
    <w:p w14:paraId="34AABF66" w14:textId="47FD6CB1" w:rsidR="002C5DC1" w:rsidRPr="00D34862" w:rsidRDefault="002C5DC1" w:rsidP="00D34862">
      <w:pPr>
        <w:pStyle w:val="Overskrift3"/>
        <w:rPr>
          <w:rStyle w:val="eop"/>
        </w:rPr>
      </w:pPr>
      <w:bookmarkStart w:id="3" w:name="_Hlk102919538"/>
      <w:r w:rsidRPr="00D34862">
        <w:rPr>
          <w:rStyle w:val="eop"/>
        </w:rPr>
        <w:t>STUDENTS’ AGE</w:t>
      </w:r>
    </w:p>
    <w:p w14:paraId="50EB1B5D" w14:textId="6A2CF240" w:rsidR="002C5DC1" w:rsidRPr="0075455C" w:rsidRDefault="0124410B" w:rsidP="00D34862">
      <w:pPr>
        <w:rPr>
          <w:rStyle w:val="eop"/>
          <w:rFonts w:ascii="Verdana Pro" w:eastAsia="DotumChe" w:hAnsi="Verdana Pro" w:cs="Calibri"/>
          <w:b/>
          <w:bCs/>
          <w:color w:val="4AAEA3"/>
        </w:rPr>
      </w:pPr>
      <w:r w:rsidRPr="2E1F965C">
        <w:rPr>
          <w:rStyle w:val="eop"/>
          <w:rFonts w:eastAsia="Verdana Pro Cond Light" w:cs="Verdana Pro Cond Light"/>
          <w:color w:val="000000" w:themeColor="text1"/>
        </w:rPr>
        <w:t xml:space="preserve">The experiment is suitable for students in the </w:t>
      </w:r>
      <w:r w:rsidR="2C3451D0" w:rsidRPr="2E1F965C">
        <w:rPr>
          <w:rStyle w:val="eop"/>
          <w:rFonts w:eastAsia="Verdana Pro Cond Light" w:cs="Verdana Pro Cond Light"/>
          <w:color w:val="000000" w:themeColor="text1"/>
        </w:rPr>
        <w:t>u</w:t>
      </w:r>
      <w:r w:rsidRPr="2E1F965C">
        <w:rPr>
          <w:rStyle w:val="eop"/>
          <w:rFonts w:eastAsia="Verdana Pro Cond Light" w:cs="Verdana Pro Cond Light"/>
          <w:color w:val="000000" w:themeColor="text1"/>
        </w:rPr>
        <w:t xml:space="preserve">pper secondary school (age 16 to 18). </w:t>
      </w:r>
      <w:r w:rsidRPr="2E1F965C">
        <w:t xml:space="preserve"> </w:t>
      </w:r>
    </w:p>
    <w:p w14:paraId="340A68C5" w14:textId="78185157" w:rsidR="00A10951" w:rsidRPr="00D34862" w:rsidRDefault="00A10951" w:rsidP="00D34862">
      <w:pPr>
        <w:pStyle w:val="Overskrift3"/>
        <w:rPr>
          <w:rStyle w:val="eop"/>
        </w:rPr>
      </w:pPr>
      <w:r w:rsidRPr="00D34862">
        <w:rPr>
          <w:rStyle w:val="eop"/>
        </w:rPr>
        <w:t>TIME REQUIRED</w:t>
      </w:r>
      <w:r w:rsidR="00FA2E90">
        <w:rPr>
          <w:rStyle w:val="eop"/>
        </w:rPr>
        <w:tab/>
      </w:r>
    </w:p>
    <w:p w14:paraId="0E622131" w14:textId="77777777" w:rsidR="00A10951" w:rsidRDefault="00A10951" w:rsidP="00FA2E90">
      <w:pPr>
        <w:pStyle w:val="Ingenmellomrom"/>
        <w:rPr>
          <w:rStyle w:val="eop"/>
          <w:rFonts w:eastAsia="Verdana Pro Cond Light" w:cs="Verdana Pro Cond Light"/>
        </w:rPr>
      </w:pPr>
      <w:r w:rsidRPr="1B350FD0">
        <w:rPr>
          <w:rStyle w:val="eop"/>
          <w:rFonts w:eastAsia="Verdana Pro Cond Light" w:cs="Verdana Pro Cond Light"/>
        </w:rPr>
        <w:t>About 60 minutes.</w:t>
      </w:r>
    </w:p>
    <w:p w14:paraId="659FFD2F" w14:textId="77777777" w:rsidR="00A10951" w:rsidRPr="00D34862" w:rsidRDefault="00A10951" w:rsidP="00FA2E90">
      <w:pPr>
        <w:pStyle w:val="Overskrift3"/>
        <w:rPr>
          <w:rStyle w:val="eop"/>
        </w:rPr>
      </w:pPr>
      <w:r w:rsidRPr="00D34862">
        <w:rPr>
          <w:rStyle w:val="eop"/>
        </w:rPr>
        <w:t>CURRICULAR RELEVANCE</w:t>
      </w:r>
    </w:p>
    <w:p w14:paraId="45C0F09B" w14:textId="77777777" w:rsidR="00A10951" w:rsidRPr="00E717FA" w:rsidRDefault="00A10951" w:rsidP="00FA2E90">
      <w:pPr>
        <w:pStyle w:val="Ingenmellomrom"/>
        <w:rPr>
          <w:rFonts w:eastAsia="Verdana Pro Cond Light"/>
          <w:lang w:val="sl-SI"/>
        </w:rPr>
      </w:pPr>
      <w:r w:rsidRPr="0CC5A3CF">
        <w:rPr>
          <w:rFonts w:eastAsia="Verdana Pro Cond Light"/>
        </w:rPr>
        <w:t xml:space="preserve">The National Finnish curriculum for chemistry in upper secondary schools emphasise as general goals the following aspects related to this experimental work: </w:t>
      </w:r>
    </w:p>
    <w:p w14:paraId="15DB3FCE" w14:textId="271C1F78" w:rsidR="00A10951" w:rsidRPr="00E717FA" w:rsidRDefault="00A10951" w:rsidP="00D34862">
      <w:pPr>
        <w:pStyle w:val="paragraph"/>
        <w:numPr>
          <w:ilvl w:val="0"/>
          <w:numId w:val="10"/>
        </w:numPr>
        <w:rPr>
          <w:rFonts w:eastAsia="Verdana Pro Cond Light"/>
          <w:lang w:val="sl-SI"/>
        </w:rPr>
      </w:pPr>
      <w:r w:rsidRPr="0CC5A3CF">
        <w:rPr>
          <w:rFonts w:eastAsia="Verdana Pro Cond Light"/>
        </w:rPr>
        <w:t xml:space="preserve">a student </w:t>
      </w:r>
      <w:r w:rsidR="00280C6E" w:rsidRPr="0CC5A3CF">
        <w:rPr>
          <w:rFonts w:eastAsia="Verdana Pro Cond Light"/>
        </w:rPr>
        <w:t>can</w:t>
      </w:r>
      <w:r w:rsidRPr="0CC5A3CF">
        <w:rPr>
          <w:rFonts w:eastAsia="Verdana Pro Cond Light"/>
        </w:rPr>
        <w:t xml:space="preserve"> evaluate various solutions offered by chemistry and related technologies and evaluate their relevance to the individual, the environment and </w:t>
      </w:r>
      <w:proofErr w:type="gramStart"/>
      <w:r w:rsidRPr="0CC5A3CF">
        <w:rPr>
          <w:rFonts w:eastAsia="Verdana Pro Cond Light"/>
        </w:rPr>
        <w:t>society</w:t>
      </w:r>
      <w:proofErr w:type="gramEnd"/>
    </w:p>
    <w:p w14:paraId="172B7EFB" w14:textId="1FD263EC" w:rsidR="00A10951" w:rsidRPr="00E717FA" w:rsidRDefault="00A10951" w:rsidP="00D34862">
      <w:pPr>
        <w:pStyle w:val="paragraph"/>
        <w:numPr>
          <w:ilvl w:val="0"/>
          <w:numId w:val="10"/>
        </w:numPr>
        <w:rPr>
          <w:rFonts w:eastAsia="Verdana Pro Cond Light"/>
          <w:lang w:val="sl-SI"/>
        </w:rPr>
      </w:pPr>
      <w:r w:rsidRPr="0CC5A3CF">
        <w:rPr>
          <w:rFonts w:eastAsia="Verdana Pro Cond Light"/>
        </w:rPr>
        <w:t xml:space="preserve">a student </w:t>
      </w:r>
      <w:r w:rsidR="00280C6E" w:rsidRPr="0CC5A3CF">
        <w:rPr>
          <w:rFonts w:eastAsia="Verdana Pro Cond Light"/>
        </w:rPr>
        <w:t>can</w:t>
      </w:r>
      <w:r w:rsidRPr="0CC5A3CF">
        <w:rPr>
          <w:rFonts w:eastAsia="Verdana Pro Cond Light"/>
        </w:rPr>
        <w:t xml:space="preserve"> conduct experimental work and use working methods typical for </w:t>
      </w:r>
      <w:proofErr w:type="gramStart"/>
      <w:r w:rsidRPr="0CC5A3CF">
        <w:rPr>
          <w:rFonts w:eastAsia="Verdana Pro Cond Light"/>
        </w:rPr>
        <w:t>chemistry</w:t>
      </w:r>
      <w:proofErr w:type="gramEnd"/>
      <w:r w:rsidRPr="0CC5A3CF">
        <w:rPr>
          <w:rFonts w:eastAsia="Verdana Pro Cond Light"/>
        </w:rPr>
        <w:t xml:space="preserve"> </w:t>
      </w:r>
    </w:p>
    <w:p w14:paraId="7AB31F0C" w14:textId="77777777" w:rsidR="00A10951" w:rsidRPr="00E717FA" w:rsidRDefault="00A10951" w:rsidP="00D34862">
      <w:pPr>
        <w:pStyle w:val="paragraph"/>
        <w:numPr>
          <w:ilvl w:val="0"/>
          <w:numId w:val="10"/>
        </w:numPr>
        <w:rPr>
          <w:rFonts w:eastAsia="Verdana Pro Cond Light"/>
          <w:lang w:val="sl-SI"/>
        </w:rPr>
      </w:pPr>
      <w:r w:rsidRPr="0CC5A3CF">
        <w:rPr>
          <w:rFonts w:eastAsia="Verdana Pro Cond Light"/>
        </w:rPr>
        <w:t xml:space="preserve">a student understands and can apply the key concepts of </w:t>
      </w:r>
      <w:proofErr w:type="gramStart"/>
      <w:r w:rsidRPr="0CC5A3CF">
        <w:rPr>
          <w:rFonts w:eastAsia="Verdana Pro Cond Light"/>
        </w:rPr>
        <w:t>chemistry</w:t>
      </w:r>
      <w:proofErr w:type="gramEnd"/>
    </w:p>
    <w:p w14:paraId="44BB1495" w14:textId="77777777" w:rsidR="00A10951" w:rsidRPr="00E717FA" w:rsidRDefault="00A10951" w:rsidP="00D34862">
      <w:pPr>
        <w:pStyle w:val="paragraph"/>
        <w:rPr>
          <w:rFonts w:eastAsia="Verdana Pro Cond Light"/>
          <w:lang w:val="sl-SI"/>
        </w:rPr>
      </w:pPr>
      <w:r w:rsidRPr="0CC5A3CF">
        <w:rPr>
          <w:rFonts w:eastAsia="Verdana Pro Cond Light"/>
        </w:rPr>
        <w:t>For example, the experimental work can be included into course KE4 Chemical reaction as it focuses on the key concept of the course and enables students to study chemical reactions experimentally, which is an aim at course KE4.</w:t>
      </w:r>
    </w:p>
    <w:p w14:paraId="32B3C15D" w14:textId="77023540" w:rsidR="002C5DC1" w:rsidRPr="00A10951" w:rsidRDefault="002C5DC1" w:rsidP="00D34862">
      <w:pPr>
        <w:rPr>
          <w:rStyle w:val="eop"/>
        </w:rPr>
      </w:pPr>
    </w:p>
    <w:bookmarkEnd w:id="3"/>
    <w:p w14:paraId="12E69894" w14:textId="3977075F" w:rsidR="00D70286" w:rsidRDefault="00D70286" w:rsidP="00D34862">
      <w:pPr>
        <w:pStyle w:val="SPACER"/>
      </w:pPr>
    </w:p>
    <w:p w14:paraId="10662B2D" w14:textId="64F97EC5" w:rsidR="00F05DD0" w:rsidRDefault="00F05DD0" w:rsidP="00D34862">
      <w:pPr>
        <w:pStyle w:val="SPACER"/>
      </w:pPr>
    </w:p>
    <w:p w14:paraId="0546C1AF" w14:textId="77777777" w:rsidR="004F632C" w:rsidRDefault="004F632C" w:rsidP="00D34862">
      <w:pPr>
        <w:pStyle w:val="VSParaBullet"/>
        <w:rPr>
          <w:rStyle w:val="eop"/>
          <w:rFonts w:ascii="Verdana Pro" w:eastAsia="DotumChe" w:hAnsi="Verdana Pro" w:cs="Calibri"/>
          <w:b/>
          <w:color w:val="4AAEA3"/>
          <w:szCs w:val="22"/>
          <w:highlight w:val="yellow"/>
          <w:lang w:val="sl-SI"/>
        </w:rPr>
        <w:sectPr w:rsidR="004F632C" w:rsidSect="00D34862">
          <w:headerReference w:type="default" r:id="rId11"/>
          <w:footerReference w:type="default" r:id="rId12"/>
          <w:headerReference w:type="first" r:id="rId13"/>
          <w:pgSz w:w="11906" w:h="16838"/>
          <w:pgMar w:top="1560" w:right="1417" w:bottom="1417" w:left="1417" w:header="568" w:footer="708" w:gutter="0"/>
          <w:cols w:space="708"/>
          <w:docGrid w:linePitch="360"/>
        </w:sectPr>
      </w:pPr>
      <w:bookmarkStart w:id="6" w:name="_Hlk102919758"/>
    </w:p>
    <w:p w14:paraId="4D274367" w14:textId="185CAAE7" w:rsidR="00E717FA" w:rsidRPr="00D34862" w:rsidRDefault="007E4750" w:rsidP="00D34862">
      <w:pPr>
        <w:pStyle w:val="Overskrift3"/>
        <w:rPr>
          <w:highlight w:val="yellow"/>
        </w:rPr>
      </w:pPr>
      <w:r w:rsidRPr="00D34862">
        <w:rPr>
          <w:rStyle w:val="eop"/>
        </w:rPr>
        <w:lastRenderedPageBreak/>
        <w:t>RISK ASSESMENT</w:t>
      </w:r>
      <w:bookmarkEnd w:id="6"/>
    </w:p>
    <w:tbl>
      <w:tblPr>
        <w:tblW w:w="14227" w:type="dxa"/>
        <w:tblInd w:w="75" w:type="dxa"/>
        <w:tblLayout w:type="fixed"/>
        <w:tblLook w:val="0000" w:firstRow="0" w:lastRow="0" w:firstColumn="0" w:lastColumn="0" w:noHBand="0" w:noVBand="0"/>
      </w:tblPr>
      <w:tblGrid>
        <w:gridCol w:w="2604"/>
        <w:gridCol w:w="3118"/>
        <w:gridCol w:w="4031"/>
        <w:gridCol w:w="4474"/>
      </w:tblGrid>
      <w:tr w:rsidR="1B350FD0" w:rsidRPr="00CA43C7" w14:paraId="2CDC17CB" w14:textId="77777777" w:rsidTr="00CA43C7">
        <w:trPr>
          <w:trHeight w:val="345"/>
        </w:trPr>
        <w:tc>
          <w:tcPr>
            <w:tcW w:w="2604" w:type="dxa"/>
            <w:tcBorders>
              <w:top w:val="single" w:sz="12" w:space="0" w:color="F6D55C"/>
              <w:left w:val="single" w:sz="12" w:space="0" w:color="F6D55C"/>
              <w:bottom w:val="single" w:sz="12" w:space="0" w:color="F6D55C"/>
              <w:right w:val="single" w:sz="12" w:space="0" w:color="F6D55C"/>
            </w:tcBorders>
            <w:shd w:val="clear" w:color="auto" w:fill="F6D55C"/>
          </w:tcPr>
          <w:p w14:paraId="62A8FEFD" w14:textId="04A896A8" w:rsidR="1B350FD0" w:rsidRPr="00CA43C7" w:rsidRDefault="3A9ED696" w:rsidP="00D34862">
            <w:pPr>
              <w:rPr>
                <w:rFonts w:eastAsia="Verdana"/>
                <w:b/>
                <w:bCs/>
              </w:rPr>
            </w:pPr>
            <w:r w:rsidRPr="00CA43C7">
              <w:rPr>
                <w:rFonts w:eastAsia="Verdana"/>
                <w:b/>
                <w:bCs/>
              </w:rPr>
              <w:t>List significant hazards</w:t>
            </w:r>
          </w:p>
        </w:tc>
        <w:tc>
          <w:tcPr>
            <w:tcW w:w="3118" w:type="dxa"/>
            <w:tcBorders>
              <w:top w:val="single" w:sz="12" w:space="0" w:color="F6D55C"/>
              <w:left w:val="single" w:sz="12" w:space="0" w:color="F6D55C"/>
              <w:bottom w:val="single" w:sz="12" w:space="0" w:color="F6D55C"/>
              <w:right w:val="single" w:sz="12" w:space="0" w:color="F6D55C"/>
            </w:tcBorders>
            <w:shd w:val="clear" w:color="auto" w:fill="F6D55C"/>
          </w:tcPr>
          <w:p w14:paraId="29268106" w14:textId="27A10B44" w:rsidR="1B350FD0" w:rsidRPr="00CA43C7" w:rsidRDefault="1B350FD0" w:rsidP="00D34862">
            <w:pPr>
              <w:rPr>
                <w:rFonts w:eastAsia="Verdana"/>
                <w:b/>
                <w:bCs/>
              </w:rPr>
            </w:pPr>
            <w:r w:rsidRPr="00CA43C7">
              <w:rPr>
                <w:rFonts w:eastAsia="Verdana"/>
                <w:b/>
                <w:bCs/>
              </w:rPr>
              <w:t>Describe what could happen</w:t>
            </w:r>
          </w:p>
        </w:tc>
        <w:tc>
          <w:tcPr>
            <w:tcW w:w="4031" w:type="dxa"/>
            <w:tcBorders>
              <w:top w:val="single" w:sz="12" w:space="0" w:color="F6D55C"/>
              <w:left w:val="single" w:sz="12" w:space="0" w:color="F6D55C"/>
              <w:bottom w:val="single" w:sz="12" w:space="0" w:color="F6D55C"/>
              <w:right w:val="single" w:sz="12" w:space="0" w:color="F6D55C"/>
            </w:tcBorders>
            <w:shd w:val="clear" w:color="auto" w:fill="F6D55C"/>
          </w:tcPr>
          <w:p w14:paraId="7ED9EB1F" w14:textId="186EF482" w:rsidR="1B350FD0" w:rsidRPr="00CA43C7" w:rsidRDefault="1B350FD0" w:rsidP="00D34862">
            <w:pPr>
              <w:rPr>
                <w:rFonts w:eastAsia="Verdana"/>
                <w:b/>
                <w:bCs/>
              </w:rPr>
            </w:pPr>
            <w:r w:rsidRPr="00CA43C7">
              <w:rPr>
                <w:rFonts w:eastAsia="Verdana"/>
                <w:b/>
                <w:bCs/>
              </w:rPr>
              <w:t>Precautionary measures</w:t>
            </w:r>
          </w:p>
        </w:tc>
        <w:tc>
          <w:tcPr>
            <w:tcW w:w="4474" w:type="dxa"/>
            <w:tcBorders>
              <w:top w:val="single" w:sz="12" w:space="0" w:color="F6D55C"/>
              <w:left w:val="single" w:sz="12" w:space="0" w:color="F6D55C"/>
              <w:bottom w:val="single" w:sz="12" w:space="0" w:color="F6D55C"/>
              <w:right w:val="single" w:sz="12" w:space="0" w:color="F6D55C"/>
            </w:tcBorders>
            <w:shd w:val="clear" w:color="auto" w:fill="F6D55C"/>
          </w:tcPr>
          <w:p w14:paraId="221C436A" w14:textId="06C94ADB" w:rsidR="1B350FD0" w:rsidRPr="00CA43C7" w:rsidRDefault="3A9ED696" w:rsidP="00D34862">
            <w:pPr>
              <w:rPr>
                <w:rFonts w:eastAsia="Verdana"/>
                <w:b/>
                <w:bCs/>
              </w:rPr>
            </w:pPr>
            <w:r w:rsidRPr="00CA43C7">
              <w:rPr>
                <w:rFonts w:eastAsia="Verdana"/>
                <w:b/>
                <w:bCs/>
              </w:rPr>
              <w:t>Measures to be taken if something goes wrong</w:t>
            </w:r>
          </w:p>
        </w:tc>
      </w:tr>
      <w:tr w:rsidR="1B350FD0" w14:paraId="1E154E81" w14:textId="77777777" w:rsidTr="00CA43C7">
        <w:trPr>
          <w:trHeight w:val="390"/>
        </w:trPr>
        <w:tc>
          <w:tcPr>
            <w:tcW w:w="2604" w:type="dxa"/>
            <w:tcBorders>
              <w:top w:val="single" w:sz="12" w:space="0" w:color="F6D55C"/>
              <w:left w:val="single" w:sz="12" w:space="0" w:color="F6D55C"/>
              <w:bottom w:val="single" w:sz="12" w:space="0" w:color="F6D55C"/>
              <w:right w:val="single" w:sz="12" w:space="0" w:color="F6D55C"/>
            </w:tcBorders>
          </w:tcPr>
          <w:p w14:paraId="6870861C" w14:textId="46D1E0B4" w:rsidR="1B350FD0" w:rsidRDefault="1B350FD0" w:rsidP="00D34862">
            <w:pPr>
              <w:rPr>
                <w:rFonts w:eastAsia="Verdana"/>
              </w:rPr>
            </w:pPr>
            <w:proofErr w:type="gramStart"/>
            <w:r w:rsidRPr="1B350FD0">
              <w:rPr>
                <w:rFonts w:eastAsia="Verdana"/>
              </w:rPr>
              <w:t>Copper(</w:t>
            </w:r>
            <w:proofErr w:type="gramEnd"/>
            <w:r w:rsidRPr="1B350FD0">
              <w:rPr>
                <w:rFonts w:eastAsia="Verdana"/>
              </w:rPr>
              <w:t>II)</w:t>
            </w:r>
            <w:r w:rsidR="00B566DE">
              <w:rPr>
                <w:rFonts w:eastAsia="Verdana"/>
              </w:rPr>
              <w:t xml:space="preserve"> </w:t>
            </w:r>
            <w:r w:rsidRPr="1B350FD0">
              <w:rPr>
                <w:rFonts w:eastAsia="Verdana"/>
              </w:rPr>
              <w:t>chloride</w:t>
            </w:r>
          </w:p>
        </w:tc>
        <w:tc>
          <w:tcPr>
            <w:tcW w:w="3118" w:type="dxa"/>
            <w:tcBorders>
              <w:top w:val="single" w:sz="12" w:space="0" w:color="F6D55C"/>
              <w:left w:val="single" w:sz="12" w:space="0" w:color="F6D55C"/>
              <w:bottom w:val="single" w:sz="12" w:space="0" w:color="F6D55C"/>
              <w:right w:val="single" w:sz="12" w:space="0" w:color="F6D55C"/>
            </w:tcBorders>
          </w:tcPr>
          <w:p w14:paraId="129B7B0E" w14:textId="67809365" w:rsidR="1B350FD0" w:rsidRDefault="1B350FD0" w:rsidP="00D34862">
            <w:pPr>
              <w:rPr>
                <w:rFonts w:ascii="Verdana" w:eastAsia="Verdana" w:hAnsi="Verdana" w:cs="Verdana"/>
                <w:color w:val="000000" w:themeColor="text1"/>
                <w:sz w:val="18"/>
                <w:szCs w:val="18"/>
              </w:rPr>
            </w:pPr>
            <w:r>
              <w:rPr>
                <w:noProof/>
              </w:rPr>
              <w:drawing>
                <wp:inline distT="0" distB="0" distL="0" distR="0" wp14:anchorId="4C5837F3" wp14:editId="27E9AD42">
                  <wp:extent cx="542925" cy="542925"/>
                  <wp:effectExtent l="0" t="0" r="0" b="0"/>
                  <wp:docPr id="1726629877" name="Picture 1726629877"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noProof/>
              </w:rPr>
              <w:drawing>
                <wp:inline distT="0" distB="0" distL="0" distR="0" wp14:anchorId="25AE3D27" wp14:editId="6D416702">
                  <wp:extent cx="581025" cy="581025"/>
                  <wp:effectExtent l="0" t="0" r="0" b="0"/>
                  <wp:docPr id="1497520980" name="Picture 1497520980" descr="Dead plant and dea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B350FD0">
              <w:rPr>
                <w:rFonts w:ascii="Verdana" w:eastAsia="Verdana" w:hAnsi="Verdana" w:cs="Verdana"/>
                <w:color w:val="000000" w:themeColor="text1"/>
                <w:sz w:val="18"/>
                <w:szCs w:val="18"/>
              </w:rPr>
              <w:t xml:space="preserve">  </w:t>
            </w:r>
            <w:r>
              <w:rPr>
                <w:noProof/>
              </w:rPr>
              <w:drawing>
                <wp:inline distT="0" distB="0" distL="0" distR="0" wp14:anchorId="04A18E63" wp14:editId="398A5312">
                  <wp:extent cx="581025" cy="581025"/>
                  <wp:effectExtent l="0" t="0" r="0" b="0"/>
                  <wp:docPr id="1362030559" name="Picture 1362030559" descr="Harmed material and harm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p w14:paraId="21294B30" w14:textId="48EB490D" w:rsidR="1B350FD0" w:rsidRDefault="1B350FD0" w:rsidP="00D34862">
            <w:pPr>
              <w:rPr>
                <w:rFonts w:eastAsia="Verdana"/>
              </w:rPr>
            </w:pPr>
            <w:r w:rsidRPr="1B350FD0">
              <w:rPr>
                <w:rFonts w:eastAsia="Verdana"/>
              </w:rPr>
              <w:t>H290 May be corrosive to metals.</w:t>
            </w:r>
          </w:p>
          <w:p w14:paraId="073325D8" w14:textId="40327BFE" w:rsidR="1B350FD0" w:rsidRDefault="1B350FD0" w:rsidP="00D34862">
            <w:pPr>
              <w:rPr>
                <w:rFonts w:eastAsia="Verdana"/>
              </w:rPr>
            </w:pPr>
            <w:r w:rsidRPr="1B350FD0">
              <w:rPr>
                <w:rFonts w:eastAsia="Verdana"/>
              </w:rPr>
              <w:t>H302 Harmful if swallowed</w:t>
            </w:r>
            <w:r w:rsidR="00CA43C7">
              <w:rPr>
                <w:rFonts w:eastAsia="Verdana"/>
              </w:rPr>
              <w:t>.</w:t>
            </w:r>
          </w:p>
          <w:p w14:paraId="0925AA7E" w14:textId="5219BB47" w:rsidR="1B350FD0" w:rsidRDefault="1B350FD0" w:rsidP="00D34862">
            <w:pPr>
              <w:rPr>
                <w:rFonts w:eastAsia="Verdana"/>
              </w:rPr>
            </w:pPr>
            <w:r w:rsidRPr="1B350FD0">
              <w:rPr>
                <w:rFonts w:eastAsia="Verdana"/>
              </w:rPr>
              <w:t>H315 Causes skin irritation</w:t>
            </w:r>
            <w:r w:rsidR="00CA43C7">
              <w:rPr>
                <w:rFonts w:eastAsia="Verdana"/>
              </w:rPr>
              <w:t>.</w:t>
            </w:r>
          </w:p>
          <w:p w14:paraId="5C393653" w14:textId="6BCB9A02" w:rsidR="1B350FD0" w:rsidRDefault="1B350FD0" w:rsidP="00D34862">
            <w:pPr>
              <w:rPr>
                <w:rFonts w:eastAsia="Verdana"/>
              </w:rPr>
            </w:pPr>
            <w:r w:rsidRPr="1B350FD0">
              <w:rPr>
                <w:rFonts w:eastAsia="Verdana"/>
              </w:rPr>
              <w:t>H319 Causes serious eye irritation</w:t>
            </w:r>
            <w:r w:rsidR="00CA43C7">
              <w:rPr>
                <w:rFonts w:eastAsia="Verdana"/>
              </w:rPr>
              <w:t>.</w:t>
            </w:r>
          </w:p>
          <w:p w14:paraId="58E9E3C5" w14:textId="4F899D2C" w:rsidR="1B350FD0" w:rsidRDefault="1B350FD0" w:rsidP="00D34862">
            <w:pPr>
              <w:rPr>
                <w:rFonts w:eastAsia="Verdana"/>
              </w:rPr>
            </w:pPr>
            <w:r w:rsidRPr="1B350FD0">
              <w:rPr>
                <w:rFonts w:eastAsia="Verdana"/>
              </w:rPr>
              <w:t>H410 Very toxic to aquatic life with long lasting effects.</w:t>
            </w:r>
          </w:p>
        </w:tc>
        <w:tc>
          <w:tcPr>
            <w:tcW w:w="4031" w:type="dxa"/>
            <w:tcBorders>
              <w:top w:val="single" w:sz="12" w:space="0" w:color="F6D55C"/>
              <w:left w:val="single" w:sz="12" w:space="0" w:color="F6D55C"/>
              <w:bottom w:val="single" w:sz="12" w:space="0" w:color="F6D55C"/>
              <w:right w:val="single" w:sz="12" w:space="0" w:color="F6D55C"/>
            </w:tcBorders>
          </w:tcPr>
          <w:p w14:paraId="674DF06A" w14:textId="7BDF7340" w:rsidR="1B350FD0" w:rsidRDefault="1B350FD0" w:rsidP="00D34862">
            <w:pPr>
              <w:rPr>
                <w:rFonts w:eastAsia="Verdana"/>
              </w:rPr>
            </w:pPr>
            <w:r w:rsidRPr="1B350FD0">
              <w:rPr>
                <w:rFonts w:eastAsia="Verdana"/>
              </w:rPr>
              <w:t>P273 Avoid release to the environment.</w:t>
            </w:r>
          </w:p>
          <w:p w14:paraId="7C601850" w14:textId="16EED0F5" w:rsidR="1B350FD0" w:rsidRDefault="1B350FD0" w:rsidP="00D34862">
            <w:pPr>
              <w:rPr>
                <w:rFonts w:eastAsia="Verdana"/>
              </w:rPr>
            </w:pPr>
            <w:r w:rsidRPr="1B350FD0">
              <w:rPr>
                <w:rFonts w:eastAsia="Verdana"/>
              </w:rPr>
              <w:t>P280 Wear protective gloves/protective clothing/eye protection</w:t>
            </w:r>
            <w:r w:rsidR="00CA43C7">
              <w:rPr>
                <w:rFonts w:eastAsia="Verdana"/>
              </w:rPr>
              <w:t>.</w:t>
            </w:r>
          </w:p>
          <w:p w14:paraId="68BB3CBC" w14:textId="62D2F54F" w:rsidR="1B350FD0" w:rsidRDefault="1B350FD0" w:rsidP="00D34862">
            <w:pPr>
              <w:rPr>
                <w:rFonts w:eastAsia="Verdana"/>
              </w:rPr>
            </w:pPr>
            <w:r w:rsidRPr="1B350FD0">
              <w:rPr>
                <w:rFonts w:eastAsia="Verdana"/>
              </w:rPr>
              <w:t>P301+P330+P331 IF SWALLOWED: Rinse mouth. Do NOT induce vomiting</w:t>
            </w:r>
            <w:r w:rsidR="00CA43C7">
              <w:rPr>
                <w:rFonts w:eastAsia="Verdana"/>
              </w:rPr>
              <w:t>.</w:t>
            </w:r>
          </w:p>
          <w:p w14:paraId="778FCC8C" w14:textId="3C3FA488" w:rsidR="1B350FD0" w:rsidRDefault="1B350FD0" w:rsidP="00D34862">
            <w:pPr>
              <w:rPr>
                <w:rFonts w:eastAsia="Verdana"/>
              </w:rPr>
            </w:pPr>
            <w:r w:rsidRPr="1B350FD0">
              <w:rPr>
                <w:rFonts w:eastAsia="Verdana"/>
              </w:rPr>
              <w:t>P302+P352 IF ON SKIN: Wash with plenty of water</w:t>
            </w:r>
          </w:p>
          <w:p w14:paraId="5BF98A21" w14:textId="0D4E1643" w:rsidR="1B350FD0" w:rsidRDefault="1B350FD0" w:rsidP="00D34862">
            <w:pPr>
              <w:rPr>
                <w:rFonts w:eastAsia="Verdana"/>
              </w:rPr>
            </w:pPr>
            <w:r w:rsidRPr="1B350FD0">
              <w:rPr>
                <w:rFonts w:eastAsia="Verdana"/>
              </w:rPr>
              <w:t>P305+P351+P338 IF IN EYES: Rinse cautiously with water for several minutes. Remove contact lenses, if present and easy to do. Continue rinsing.</w:t>
            </w:r>
          </w:p>
          <w:p w14:paraId="729684D4" w14:textId="6959ED00" w:rsidR="1B350FD0" w:rsidRDefault="1B350FD0" w:rsidP="00D34862">
            <w:pPr>
              <w:rPr>
                <w:rFonts w:eastAsia="Verdana"/>
              </w:rPr>
            </w:pPr>
            <w:r w:rsidRPr="1B350FD0">
              <w:rPr>
                <w:rFonts w:eastAsia="Verdana"/>
              </w:rPr>
              <w:t>P312 Call a POISON CENTER if you feel unwell.</w:t>
            </w:r>
          </w:p>
        </w:tc>
        <w:tc>
          <w:tcPr>
            <w:tcW w:w="4474" w:type="dxa"/>
            <w:tcBorders>
              <w:top w:val="single" w:sz="12" w:space="0" w:color="F6D55C"/>
              <w:left w:val="single" w:sz="12" w:space="0" w:color="F6D55C"/>
              <w:bottom w:val="single" w:sz="12" w:space="0" w:color="F6D55C"/>
              <w:right w:val="single" w:sz="12" w:space="0" w:color="F6D55C"/>
            </w:tcBorders>
          </w:tcPr>
          <w:p w14:paraId="7C5B67EF" w14:textId="77777777" w:rsidR="00A10951" w:rsidRPr="00A10951" w:rsidRDefault="00A10951" w:rsidP="00D34862">
            <w:pPr>
              <w:rPr>
                <w:rFonts w:eastAsia="Verdana"/>
              </w:rPr>
            </w:pPr>
            <w:r w:rsidRPr="00A10951">
              <w:rPr>
                <w:rFonts w:eastAsia="Verdana"/>
              </w:rPr>
              <w:t>Eyes: Immediately flush eyes with plenty of water for at least 15 minutes, occasionally lifting the upper and lower eyelids. Get medical aid.</w:t>
            </w:r>
          </w:p>
          <w:p w14:paraId="59AF471D" w14:textId="77777777" w:rsidR="00A10951" w:rsidRPr="00A10951" w:rsidRDefault="00A10951" w:rsidP="00D34862">
            <w:pPr>
              <w:rPr>
                <w:rFonts w:eastAsia="Verdana"/>
              </w:rPr>
            </w:pPr>
            <w:r w:rsidRPr="00A10951">
              <w:rPr>
                <w:rFonts w:eastAsia="Verdana"/>
              </w:rPr>
              <w:t>Skin: Get medical aid. Immediately flush skin with plenty of water for at least 15 minutes while removing contaminated clothing and shoes.</w:t>
            </w:r>
          </w:p>
          <w:p w14:paraId="34481727" w14:textId="3CDF9BBD" w:rsidR="00A10951" w:rsidRPr="00A10951" w:rsidRDefault="00A10951" w:rsidP="00D34862">
            <w:pPr>
              <w:rPr>
                <w:rFonts w:eastAsia="Verdana"/>
              </w:rPr>
            </w:pPr>
            <w:r w:rsidRPr="00A10951">
              <w:rPr>
                <w:rFonts w:eastAsia="Verdana"/>
              </w:rPr>
              <w:t>Ingestion: Do not induce vomiting. Get medical aid immediately. Call a poison control</w:t>
            </w:r>
            <w:r w:rsidR="00FA2E90">
              <w:rPr>
                <w:rFonts w:eastAsia="Verdana"/>
              </w:rPr>
              <w:t xml:space="preserve"> </w:t>
            </w:r>
            <w:proofErr w:type="spellStart"/>
            <w:r w:rsidRPr="00A10951">
              <w:rPr>
                <w:rFonts w:eastAsia="Verdana"/>
              </w:rPr>
              <w:t>center</w:t>
            </w:r>
            <w:proofErr w:type="spellEnd"/>
            <w:r w:rsidRPr="00A10951">
              <w:rPr>
                <w:rFonts w:eastAsia="Verdana"/>
              </w:rPr>
              <w:t>.</w:t>
            </w:r>
          </w:p>
          <w:p w14:paraId="284D743A" w14:textId="23A6232D" w:rsidR="1B350FD0" w:rsidRDefault="00A10951" w:rsidP="00D34862">
            <w:pPr>
              <w:rPr>
                <w:rFonts w:eastAsia="Verdana"/>
              </w:rPr>
            </w:pPr>
            <w:r w:rsidRPr="00A10951">
              <w:rPr>
                <w:rFonts w:eastAsia="Verdana"/>
              </w:rPr>
              <w:t>Inhalation: Remove from exposure and move to fresh air immediately. If breathing is difficult, give oxygen. Get medical aid.</w:t>
            </w:r>
          </w:p>
        </w:tc>
      </w:tr>
      <w:tr w:rsidR="1B350FD0" w14:paraId="5B95A26F" w14:textId="77777777" w:rsidTr="00CA43C7">
        <w:trPr>
          <w:trHeight w:val="390"/>
        </w:trPr>
        <w:tc>
          <w:tcPr>
            <w:tcW w:w="2604" w:type="dxa"/>
            <w:tcBorders>
              <w:top w:val="single" w:sz="12" w:space="0" w:color="F6D55C"/>
              <w:left w:val="single" w:sz="12" w:space="0" w:color="F6D55C"/>
              <w:bottom w:val="single" w:sz="12" w:space="0" w:color="F6D55C"/>
              <w:right w:val="single" w:sz="12" w:space="0" w:color="F6D55C"/>
            </w:tcBorders>
          </w:tcPr>
          <w:p w14:paraId="1A298FDC" w14:textId="27DD1CD8" w:rsidR="1B350FD0" w:rsidRDefault="1B350FD0" w:rsidP="00D34862">
            <w:pPr>
              <w:rPr>
                <w:rFonts w:eastAsia="Verdana"/>
              </w:rPr>
            </w:pPr>
            <w:r w:rsidRPr="1B350FD0">
              <w:rPr>
                <w:rFonts w:eastAsia="Verdana"/>
              </w:rPr>
              <w:t>0.5 M Hydrochloric acid</w:t>
            </w:r>
            <w:r w:rsidR="00CD1041">
              <w:rPr>
                <w:rFonts w:eastAsia="Verdana"/>
              </w:rPr>
              <w:t xml:space="preserve"> solution</w:t>
            </w:r>
          </w:p>
        </w:tc>
        <w:tc>
          <w:tcPr>
            <w:tcW w:w="3118" w:type="dxa"/>
            <w:tcBorders>
              <w:top w:val="single" w:sz="12" w:space="0" w:color="F6D55C"/>
              <w:left w:val="single" w:sz="12" w:space="0" w:color="F6D55C"/>
              <w:bottom w:val="single" w:sz="12" w:space="0" w:color="F6D55C"/>
              <w:right w:val="single" w:sz="12" w:space="0" w:color="F6D55C"/>
            </w:tcBorders>
          </w:tcPr>
          <w:p w14:paraId="4B35E427" w14:textId="77608AAE" w:rsidR="1B350FD0" w:rsidRDefault="1B350FD0" w:rsidP="00D34862">
            <w:pPr>
              <w:rPr>
                <w:rFonts w:eastAsia="Verdana"/>
              </w:rPr>
            </w:pPr>
            <w:r w:rsidRPr="1B350FD0">
              <w:rPr>
                <w:rFonts w:eastAsia="Verdana"/>
              </w:rPr>
              <w:t xml:space="preserve"> </w:t>
            </w:r>
            <w:r>
              <w:rPr>
                <w:noProof/>
              </w:rPr>
              <w:drawing>
                <wp:inline distT="0" distB="0" distL="0" distR="0" wp14:anchorId="2C9E51E4" wp14:editId="649D508B">
                  <wp:extent cx="581025" cy="581025"/>
                  <wp:effectExtent l="0" t="0" r="0" b="0"/>
                  <wp:docPr id="1155962545" name="Picture 1155962545" descr="Harmed material and harm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B350FD0">
              <w:rPr>
                <w:rFonts w:eastAsia="Verdana"/>
              </w:rPr>
              <w:t xml:space="preserve">  </w:t>
            </w:r>
          </w:p>
          <w:p w14:paraId="33539CEE" w14:textId="17D2D641" w:rsidR="1B350FD0" w:rsidRDefault="1B350FD0" w:rsidP="00D34862">
            <w:pPr>
              <w:rPr>
                <w:rFonts w:eastAsia="Verdana"/>
              </w:rPr>
            </w:pPr>
            <w:r w:rsidRPr="1B350FD0">
              <w:rPr>
                <w:rFonts w:eastAsia="Verdana"/>
              </w:rPr>
              <w:t>H290 May be corrosive to metals.</w:t>
            </w:r>
          </w:p>
          <w:p w14:paraId="66E3B306" w14:textId="5D192FC6" w:rsidR="1B350FD0" w:rsidRDefault="1B350FD0" w:rsidP="00D34862">
            <w:pPr>
              <w:rPr>
                <w:rFonts w:eastAsia="Verdana"/>
              </w:rPr>
            </w:pPr>
            <w:r w:rsidRPr="1B350FD0">
              <w:rPr>
                <w:rFonts w:eastAsia="Verdana"/>
              </w:rPr>
              <w:t>Not classified as a harmful mixture</w:t>
            </w:r>
          </w:p>
        </w:tc>
        <w:tc>
          <w:tcPr>
            <w:tcW w:w="4031" w:type="dxa"/>
            <w:tcBorders>
              <w:top w:val="single" w:sz="12" w:space="0" w:color="F6D55C"/>
              <w:left w:val="single" w:sz="12" w:space="0" w:color="F6D55C"/>
              <w:bottom w:val="single" w:sz="12" w:space="0" w:color="F6D55C"/>
              <w:right w:val="single" w:sz="12" w:space="0" w:color="F6D55C"/>
            </w:tcBorders>
          </w:tcPr>
          <w:p w14:paraId="18359934" w14:textId="4CEB9A3E" w:rsidR="1B350FD0" w:rsidRDefault="1B350FD0" w:rsidP="00D34862">
            <w:pPr>
              <w:rPr>
                <w:rFonts w:eastAsia="Verdana"/>
              </w:rPr>
            </w:pPr>
          </w:p>
        </w:tc>
        <w:tc>
          <w:tcPr>
            <w:tcW w:w="4474" w:type="dxa"/>
            <w:tcBorders>
              <w:top w:val="single" w:sz="12" w:space="0" w:color="F6D55C"/>
              <w:left w:val="single" w:sz="12" w:space="0" w:color="F6D55C"/>
              <w:bottom w:val="single" w:sz="12" w:space="0" w:color="F6D55C"/>
              <w:right w:val="single" w:sz="12" w:space="0" w:color="F6D55C"/>
            </w:tcBorders>
          </w:tcPr>
          <w:p w14:paraId="2D5ED18F" w14:textId="6AFAB8A4" w:rsidR="1B350FD0" w:rsidRDefault="1B350FD0" w:rsidP="00D34862">
            <w:pPr>
              <w:rPr>
                <w:rFonts w:eastAsia="Verdana"/>
              </w:rPr>
            </w:pPr>
          </w:p>
        </w:tc>
      </w:tr>
      <w:tr w:rsidR="1B350FD0" w14:paraId="1033B8AC" w14:textId="77777777" w:rsidTr="00CA43C7">
        <w:trPr>
          <w:trHeight w:val="390"/>
        </w:trPr>
        <w:tc>
          <w:tcPr>
            <w:tcW w:w="2604" w:type="dxa"/>
            <w:tcBorders>
              <w:top w:val="single" w:sz="12" w:space="0" w:color="F6D55C"/>
              <w:left w:val="single" w:sz="12" w:space="0" w:color="F6D55C"/>
              <w:bottom w:val="single" w:sz="12" w:space="0" w:color="F6D55C"/>
              <w:right w:val="single" w:sz="12" w:space="0" w:color="F6D55C"/>
            </w:tcBorders>
          </w:tcPr>
          <w:p w14:paraId="639189CC" w14:textId="4060C35C" w:rsidR="1B350FD0" w:rsidRDefault="1B350FD0" w:rsidP="00D34862">
            <w:pPr>
              <w:rPr>
                <w:rFonts w:eastAsia="Verdana"/>
              </w:rPr>
            </w:pPr>
            <w:r w:rsidRPr="1B350FD0">
              <w:rPr>
                <w:rFonts w:eastAsia="Verdana"/>
              </w:rPr>
              <w:t xml:space="preserve">0.1 M </w:t>
            </w:r>
            <w:proofErr w:type="gramStart"/>
            <w:r w:rsidRPr="1B350FD0">
              <w:rPr>
                <w:rFonts w:eastAsia="Verdana"/>
              </w:rPr>
              <w:t>Copper(</w:t>
            </w:r>
            <w:proofErr w:type="gramEnd"/>
            <w:r w:rsidRPr="1B350FD0">
              <w:rPr>
                <w:rFonts w:eastAsia="Verdana"/>
              </w:rPr>
              <w:t xml:space="preserve">II) </w:t>
            </w:r>
            <w:proofErr w:type="spellStart"/>
            <w:r w:rsidRPr="1B350FD0">
              <w:rPr>
                <w:rFonts w:eastAsia="Verdana"/>
              </w:rPr>
              <w:t>sulfate</w:t>
            </w:r>
            <w:proofErr w:type="spellEnd"/>
            <w:r w:rsidR="00CD1041">
              <w:rPr>
                <w:rFonts w:eastAsia="Verdana"/>
              </w:rPr>
              <w:t xml:space="preserve"> solution</w:t>
            </w:r>
          </w:p>
        </w:tc>
        <w:tc>
          <w:tcPr>
            <w:tcW w:w="3118" w:type="dxa"/>
            <w:tcBorders>
              <w:top w:val="single" w:sz="12" w:space="0" w:color="F6D55C"/>
              <w:left w:val="single" w:sz="12" w:space="0" w:color="F6D55C"/>
              <w:bottom w:val="single" w:sz="12" w:space="0" w:color="F6D55C"/>
              <w:right w:val="single" w:sz="12" w:space="0" w:color="F6D55C"/>
            </w:tcBorders>
          </w:tcPr>
          <w:p w14:paraId="1476EBA2" w14:textId="6E63EC0A" w:rsidR="1B350FD0" w:rsidRDefault="1B350FD0" w:rsidP="00D34862">
            <w:pPr>
              <w:rPr>
                <w:rFonts w:eastAsia="Verdana"/>
              </w:rPr>
            </w:pPr>
            <w:r>
              <w:rPr>
                <w:noProof/>
              </w:rPr>
              <w:drawing>
                <wp:inline distT="0" distB="0" distL="0" distR="0" wp14:anchorId="5388F928" wp14:editId="350FB543">
                  <wp:extent cx="581025" cy="581025"/>
                  <wp:effectExtent l="0" t="0" r="0" b="0"/>
                  <wp:docPr id="99907840" name="Picture 99907840" descr="Dead plant and dea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B350FD0">
              <w:rPr>
                <w:rFonts w:eastAsia="Verdana"/>
              </w:rPr>
              <w:t xml:space="preserve"> </w:t>
            </w:r>
          </w:p>
          <w:p w14:paraId="5807CFC0" w14:textId="48EC36A6" w:rsidR="1B350FD0" w:rsidRDefault="1B350FD0" w:rsidP="00D34862">
            <w:pPr>
              <w:rPr>
                <w:rFonts w:eastAsia="Verdana"/>
              </w:rPr>
            </w:pPr>
            <w:r w:rsidRPr="1B350FD0">
              <w:rPr>
                <w:rFonts w:eastAsia="Verdana"/>
              </w:rPr>
              <w:t>H410 Very toxic to aquatic life with long lasting effects</w:t>
            </w:r>
          </w:p>
        </w:tc>
        <w:tc>
          <w:tcPr>
            <w:tcW w:w="4031" w:type="dxa"/>
            <w:tcBorders>
              <w:top w:val="single" w:sz="12" w:space="0" w:color="F6D55C"/>
              <w:left w:val="single" w:sz="12" w:space="0" w:color="F6D55C"/>
              <w:bottom w:val="single" w:sz="12" w:space="0" w:color="F6D55C"/>
              <w:right w:val="single" w:sz="12" w:space="0" w:color="F6D55C"/>
            </w:tcBorders>
          </w:tcPr>
          <w:p w14:paraId="0146B315" w14:textId="141208C2" w:rsidR="1B350FD0" w:rsidRDefault="1B350FD0" w:rsidP="00D34862">
            <w:pPr>
              <w:rPr>
                <w:rFonts w:eastAsia="Verdana"/>
              </w:rPr>
            </w:pPr>
            <w:r w:rsidRPr="1B350FD0">
              <w:rPr>
                <w:rFonts w:eastAsia="Verdana"/>
              </w:rPr>
              <w:t>P273 Avoid release to the environment</w:t>
            </w:r>
            <w:r w:rsidR="00CA43C7">
              <w:rPr>
                <w:rFonts w:eastAsia="Verdana"/>
              </w:rPr>
              <w:t>.</w:t>
            </w:r>
          </w:p>
        </w:tc>
        <w:tc>
          <w:tcPr>
            <w:tcW w:w="4474" w:type="dxa"/>
            <w:tcBorders>
              <w:top w:val="single" w:sz="12" w:space="0" w:color="F6D55C"/>
              <w:left w:val="single" w:sz="12" w:space="0" w:color="F6D55C"/>
              <w:bottom w:val="single" w:sz="12" w:space="0" w:color="F6D55C"/>
              <w:right w:val="single" w:sz="12" w:space="0" w:color="F6D55C"/>
            </w:tcBorders>
          </w:tcPr>
          <w:p w14:paraId="2F8A4ABD" w14:textId="5EE8CA4F" w:rsidR="00CD1041" w:rsidRPr="00CD1041" w:rsidRDefault="00CD1041" w:rsidP="00D34862">
            <w:pPr>
              <w:rPr>
                <w:rFonts w:eastAsia="Verdana"/>
              </w:rPr>
            </w:pPr>
            <w:r w:rsidRPr="00CD1041">
              <w:rPr>
                <w:rFonts w:eastAsia="Verdana"/>
              </w:rPr>
              <w:t xml:space="preserve">First-aid measures after skin contact: Gently wash with plenty of soap and water. If skin irritation occurs: Get </w:t>
            </w:r>
            <w:proofErr w:type="gramStart"/>
            <w:r w:rsidRPr="00CD1041">
              <w:rPr>
                <w:rFonts w:eastAsia="Verdana"/>
              </w:rPr>
              <w:t>medical</w:t>
            </w:r>
            <w:proofErr w:type="gramEnd"/>
          </w:p>
          <w:p w14:paraId="67620282" w14:textId="77777777" w:rsidR="00CD1041" w:rsidRPr="00CD1041" w:rsidRDefault="00CD1041" w:rsidP="00D34862">
            <w:pPr>
              <w:rPr>
                <w:rFonts w:eastAsia="Verdana"/>
              </w:rPr>
            </w:pPr>
            <w:r w:rsidRPr="00CD1041">
              <w:rPr>
                <w:rFonts w:eastAsia="Verdana"/>
              </w:rPr>
              <w:t>advice/attention.</w:t>
            </w:r>
          </w:p>
          <w:p w14:paraId="36072ADD" w14:textId="6414B095" w:rsidR="00CD1041" w:rsidRPr="00CD1041" w:rsidRDefault="00CD1041" w:rsidP="00D34862">
            <w:pPr>
              <w:rPr>
                <w:rFonts w:eastAsia="Verdana"/>
              </w:rPr>
            </w:pPr>
            <w:r w:rsidRPr="00CD1041">
              <w:rPr>
                <w:rFonts w:eastAsia="Verdana"/>
              </w:rPr>
              <w:lastRenderedPageBreak/>
              <w:t>First-aid measures after eye contact: Remove contact lenses, if present and easy to do. Continue rinsing. Rinse cautiously</w:t>
            </w:r>
          </w:p>
          <w:p w14:paraId="4C0440DE" w14:textId="77777777" w:rsidR="00CD1041" w:rsidRPr="00CD1041" w:rsidRDefault="00CD1041" w:rsidP="00D34862">
            <w:pPr>
              <w:rPr>
                <w:rFonts w:eastAsia="Verdana"/>
              </w:rPr>
            </w:pPr>
            <w:r w:rsidRPr="00CD1041">
              <w:rPr>
                <w:rFonts w:eastAsia="Verdana"/>
              </w:rPr>
              <w:t>with water for several minutes. If eye irritation persists: Get medical advice/attention.</w:t>
            </w:r>
          </w:p>
          <w:p w14:paraId="7B862D3B" w14:textId="0EC9858A" w:rsidR="1B350FD0" w:rsidRDefault="00CD1041" w:rsidP="00D34862">
            <w:pPr>
              <w:rPr>
                <w:rFonts w:eastAsia="Verdana"/>
              </w:rPr>
            </w:pPr>
            <w:r w:rsidRPr="00CD1041">
              <w:rPr>
                <w:rFonts w:eastAsia="Verdana"/>
              </w:rPr>
              <w:t>First-aid measures after ingestion: Rinse mouth out with water. If you feel unwell, seek medical advice.</w:t>
            </w:r>
          </w:p>
        </w:tc>
      </w:tr>
      <w:tr w:rsidR="1B350FD0" w14:paraId="4FF29D09" w14:textId="77777777" w:rsidTr="00CA43C7">
        <w:trPr>
          <w:trHeight w:val="390"/>
        </w:trPr>
        <w:tc>
          <w:tcPr>
            <w:tcW w:w="2604" w:type="dxa"/>
            <w:tcBorders>
              <w:top w:val="single" w:sz="12" w:space="0" w:color="F6D55C"/>
              <w:left w:val="single" w:sz="12" w:space="0" w:color="F6D55C"/>
              <w:bottom w:val="single" w:sz="12" w:space="0" w:color="F6D55C"/>
              <w:right w:val="single" w:sz="12" w:space="0" w:color="F6D55C"/>
            </w:tcBorders>
          </w:tcPr>
          <w:p w14:paraId="0DF544BB" w14:textId="648AB57A" w:rsidR="1B350FD0" w:rsidRDefault="1B350FD0" w:rsidP="00D34862">
            <w:pPr>
              <w:rPr>
                <w:rFonts w:eastAsia="Verdana"/>
              </w:rPr>
            </w:pPr>
            <w:r w:rsidRPr="1B350FD0">
              <w:rPr>
                <w:rFonts w:eastAsia="Verdana"/>
              </w:rPr>
              <w:lastRenderedPageBreak/>
              <w:t>Potassium carbonate</w:t>
            </w:r>
          </w:p>
        </w:tc>
        <w:tc>
          <w:tcPr>
            <w:tcW w:w="3118" w:type="dxa"/>
            <w:tcBorders>
              <w:top w:val="single" w:sz="12" w:space="0" w:color="F6D55C"/>
              <w:left w:val="single" w:sz="12" w:space="0" w:color="F6D55C"/>
              <w:bottom w:val="single" w:sz="12" w:space="0" w:color="F6D55C"/>
              <w:right w:val="single" w:sz="12" w:space="0" w:color="F6D55C"/>
            </w:tcBorders>
          </w:tcPr>
          <w:p w14:paraId="4A5180F0" w14:textId="09902945" w:rsidR="1B350FD0" w:rsidRDefault="1B350FD0" w:rsidP="00D34862">
            <w:pPr>
              <w:rPr>
                <w:rFonts w:eastAsia="Verdana"/>
              </w:rPr>
            </w:pPr>
            <w:r>
              <w:rPr>
                <w:noProof/>
              </w:rPr>
              <w:drawing>
                <wp:inline distT="0" distB="0" distL="0" distR="0" wp14:anchorId="56255F2F" wp14:editId="1DE28185">
                  <wp:extent cx="542925" cy="542925"/>
                  <wp:effectExtent l="0" t="0" r="0" b="0"/>
                  <wp:docPr id="227438302" name="Picture 227438302"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sidRPr="1B350FD0">
              <w:rPr>
                <w:rFonts w:eastAsia="Verdana"/>
              </w:rPr>
              <w:t xml:space="preserve"> </w:t>
            </w:r>
          </w:p>
          <w:p w14:paraId="44704668" w14:textId="41D0514F" w:rsidR="1B350FD0" w:rsidRDefault="1B350FD0" w:rsidP="00D34862">
            <w:pPr>
              <w:rPr>
                <w:rFonts w:eastAsia="Verdana"/>
              </w:rPr>
            </w:pPr>
            <w:r w:rsidRPr="1B350FD0">
              <w:rPr>
                <w:rFonts w:eastAsia="Verdana"/>
              </w:rPr>
              <w:t>H315 Causes skin irritation</w:t>
            </w:r>
            <w:r w:rsidR="00CA43C7">
              <w:rPr>
                <w:rFonts w:eastAsia="Verdana"/>
              </w:rPr>
              <w:t>.</w:t>
            </w:r>
          </w:p>
          <w:p w14:paraId="257E284E" w14:textId="6FCC1E0F" w:rsidR="1B350FD0" w:rsidRDefault="1B350FD0" w:rsidP="00D34862">
            <w:pPr>
              <w:rPr>
                <w:rFonts w:eastAsia="Verdana"/>
              </w:rPr>
            </w:pPr>
            <w:r w:rsidRPr="1B350FD0">
              <w:rPr>
                <w:rFonts w:eastAsia="Verdana"/>
              </w:rPr>
              <w:t>H319 Causes serious eye irritation</w:t>
            </w:r>
            <w:r w:rsidR="00CA43C7">
              <w:rPr>
                <w:rFonts w:eastAsia="Verdana"/>
              </w:rPr>
              <w:t>.</w:t>
            </w:r>
          </w:p>
          <w:p w14:paraId="4DF08BAF" w14:textId="04AA27E7" w:rsidR="1B350FD0" w:rsidRDefault="1B350FD0" w:rsidP="00D34862">
            <w:pPr>
              <w:rPr>
                <w:rFonts w:eastAsia="Verdana"/>
              </w:rPr>
            </w:pPr>
            <w:r w:rsidRPr="1B350FD0">
              <w:rPr>
                <w:rFonts w:eastAsia="Verdana"/>
              </w:rPr>
              <w:t>H335 May cause respiratory irritation</w:t>
            </w:r>
            <w:r w:rsidR="00CA43C7">
              <w:rPr>
                <w:rFonts w:eastAsia="Verdana"/>
              </w:rPr>
              <w:t>.</w:t>
            </w:r>
          </w:p>
          <w:p w14:paraId="4387104A" w14:textId="3806CF0B" w:rsidR="1B350FD0" w:rsidRDefault="1B350FD0" w:rsidP="00D34862">
            <w:pPr>
              <w:rPr>
                <w:rFonts w:eastAsia="Verdana"/>
              </w:rPr>
            </w:pPr>
          </w:p>
        </w:tc>
        <w:tc>
          <w:tcPr>
            <w:tcW w:w="4031" w:type="dxa"/>
            <w:tcBorders>
              <w:top w:val="single" w:sz="12" w:space="0" w:color="F6D55C"/>
              <w:left w:val="single" w:sz="12" w:space="0" w:color="F6D55C"/>
              <w:bottom w:val="single" w:sz="12" w:space="0" w:color="F6D55C"/>
              <w:right w:val="single" w:sz="12" w:space="0" w:color="F6D55C"/>
            </w:tcBorders>
          </w:tcPr>
          <w:p w14:paraId="540D6DED" w14:textId="2EAD1A22" w:rsidR="1B350FD0" w:rsidRDefault="1B350FD0" w:rsidP="00D34862">
            <w:pPr>
              <w:rPr>
                <w:rFonts w:eastAsia="Verdana"/>
              </w:rPr>
            </w:pPr>
            <w:r w:rsidRPr="1B350FD0">
              <w:rPr>
                <w:rFonts w:eastAsia="Verdana"/>
              </w:rPr>
              <w:t>P280 Wear protective gloves/protective clothing/eye protection</w:t>
            </w:r>
            <w:r w:rsidR="00CA43C7">
              <w:rPr>
                <w:rFonts w:eastAsia="Verdana"/>
              </w:rPr>
              <w:t>.</w:t>
            </w:r>
          </w:p>
          <w:p w14:paraId="044D6724" w14:textId="2EE6DFC6" w:rsidR="1B350FD0" w:rsidRDefault="1B350FD0" w:rsidP="00D34862">
            <w:pPr>
              <w:rPr>
                <w:rFonts w:eastAsia="Verdana"/>
              </w:rPr>
            </w:pPr>
            <w:r w:rsidRPr="1B350FD0">
              <w:rPr>
                <w:rFonts w:eastAsia="Verdana"/>
              </w:rPr>
              <w:t>P302+P352 IF ON SKIN: Wash with plenty of water</w:t>
            </w:r>
          </w:p>
          <w:p w14:paraId="7FF895A4" w14:textId="4E550070" w:rsidR="1B350FD0" w:rsidRDefault="1B350FD0" w:rsidP="00D34862">
            <w:pPr>
              <w:rPr>
                <w:rFonts w:eastAsia="Verdana"/>
              </w:rPr>
            </w:pPr>
            <w:r w:rsidRPr="1B350FD0">
              <w:rPr>
                <w:rFonts w:eastAsia="Verdana"/>
              </w:rPr>
              <w:t>P305+P351+P338 IF IN EYES: Rinse cautiously with water for several minutes. Remove contact lenses, if present and easy to do. Continue rinsing.</w:t>
            </w:r>
          </w:p>
          <w:p w14:paraId="6FD95064" w14:textId="39127A57" w:rsidR="1B350FD0" w:rsidRDefault="1B350FD0" w:rsidP="00D34862">
            <w:pPr>
              <w:rPr>
                <w:rFonts w:eastAsia="Verdana"/>
              </w:rPr>
            </w:pPr>
          </w:p>
        </w:tc>
        <w:tc>
          <w:tcPr>
            <w:tcW w:w="4474" w:type="dxa"/>
            <w:tcBorders>
              <w:top w:val="single" w:sz="12" w:space="0" w:color="F6D55C"/>
              <w:left w:val="single" w:sz="12" w:space="0" w:color="F6D55C"/>
              <w:bottom w:val="single" w:sz="12" w:space="0" w:color="F6D55C"/>
              <w:right w:val="single" w:sz="12" w:space="0" w:color="F6D55C"/>
            </w:tcBorders>
          </w:tcPr>
          <w:p w14:paraId="3AF98E56" w14:textId="11A09A12" w:rsidR="00CD1041" w:rsidRPr="00CD1041" w:rsidRDefault="00CD1041" w:rsidP="00D34862">
            <w:pPr>
              <w:rPr>
                <w:rFonts w:eastAsia="Verdana"/>
              </w:rPr>
            </w:pPr>
            <w:r w:rsidRPr="00CD1041">
              <w:rPr>
                <w:rFonts w:eastAsia="Verdana"/>
              </w:rPr>
              <w:t>General notes</w:t>
            </w:r>
            <w:r>
              <w:rPr>
                <w:rFonts w:eastAsia="Verdana"/>
              </w:rPr>
              <w:t xml:space="preserve">: </w:t>
            </w:r>
            <w:r w:rsidRPr="00CD1041">
              <w:rPr>
                <w:rFonts w:eastAsia="Verdana"/>
              </w:rPr>
              <w:t>Take off contaminated clothing.</w:t>
            </w:r>
          </w:p>
          <w:p w14:paraId="409D7C90" w14:textId="0A4BF8A1" w:rsidR="00CD1041" w:rsidRPr="00CD1041" w:rsidRDefault="00CD1041" w:rsidP="00D34862">
            <w:pPr>
              <w:rPr>
                <w:rFonts w:eastAsia="Verdana"/>
              </w:rPr>
            </w:pPr>
            <w:r w:rsidRPr="00CD1041">
              <w:rPr>
                <w:rFonts w:eastAsia="Verdana"/>
              </w:rPr>
              <w:t>Following inhalation</w:t>
            </w:r>
            <w:r>
              <w:rPr>
                <w:rFonts w:eastAsia="Verdana"/>
              </w:rPr>
              <w:t xml:space="preserve">: </w:t>
            </w:r>
            <w:r w:rsidRPr="00CD1041">
              <w:rPr>
                <w:rFonts w:eastAsia="Verdana"/>
              </w:rPr>
              <w:t>Provide fresh air. In all cases of doubt, or when symptoms persist, seek medical advice.</w:t>
            </w:r>
          </w:p>
          <w:p w14:paraId="17D2F391" w14:textId="0E029F4D" w:rsidR="00CD1041" w:rsidRPr="00CD1041" w:rsidRDefault="00CD1041" w:rsidP="00D34862">
            <w:pPr>
              <w:rPr>
                <w:rFonts w:eastAsia="Verdana"/>
              </w:rPr>
            </w:pPr>
            <w:r w:rsidRPr="00CD1041">
              <w:rPr>
                <w:rFonts w:eastAsia="Verdana"/>
              </w:rPr>
              <w:t>Following skin contact</w:t>
            </w:r>
            <w:r>
              <w:rPr>
                <w:rFonts w:eastAsia="Verdana"/>
              </w:rPr>
              <w:t xml:space="preserve">: </w:t>
            </w:r>
            <w:r w:rsidRPr="00CD1041">
              <w:rPr>
                <w:rFonts w:eastAsia="Verdana"/>
              </w:rPr>
              <w:t>Rinse skin with water/shower. In case of skin irritation, consult a physician.</w:t>
            </w:r>
          </w:p>
          <w:p w14:paraId="529CE314" w14:textId="195CA1E6" w:rsidR="00CD1041" w:rsidRPr="00CD1041" w:rsidRDefault="00CD1041" w:rsidP="00D34862">
            <w:pPr>
              <w:rPr>
                <w:rFonts w:eastAsia="Verdana"/>
              </w:rPr>
            </w:pPr>
            <w:r w:rsidRPr="00CD1041">
              <w:rPr>
                <w:rFonts w:eastAsia="Verdana"/>
              </w:rPr>
              <w:t>Following eye contact</w:t>
            </w:r>
            <w:r>
              <w:rPr>
                <w:rFonts w:eastAsia="Verdana"/>
              </w:rPr>
              <w:t xml:space="preserve">: </w:t>
            </w:r>
            <w:r w:rsidRPr="00CD1041">
              <w:rPr>
                <w:rFonts w:eastAsia="Verdana"/>
              </w:rPr>
              <w:t>Irrigate copiously with clean, fresh water for at least 10 minutes, holding the eyelids apart. In case of</w:t>
            </w:r>
          </w:p>
          <w:p w14:paraId="67C064EF" w14:textId="3DC74F2E" w:rsidR="00CD1041" w:rsidRPr="00CD1041" w:rsidRDefault="00CD1041" w:rsidP="00D34862">
            <w:pPr>
              <w:rPr>
                <w:rFonts w:eastAsia="Verdana"/>
              </w:rPr>
            </w:pPr>
            <w:r w:rsidRPr="00CD1041">
              <w:rPr>
                <w:rFonts w:eastAsia="Verdana"/>
              </w:rPr>
              <w:t>eye irritation</w:t>
            </w:r>
            <w:r w:rsidR="003368FE">
              <w:rPr>
                <w:rFonts w:eastAsia="Verdana"/>
              </w:rPr>
              <w:t>,</w:t>
            </w:r>
            <w:r w:rsidRPr="00CD1041">
              <w:rPr>
                <w:rFonts w:eastAsia="Verdana"/>
              </w:rPr>
              <w:t xml:space="preserve"> consult an ophthalmologist.</w:t>
            </w:r>
          </w:p>
          <w:p w14:paraId="0B3509EA" w14:textId="1A36D8B4" w:rsidR="1B350FD0" w:rsidRDefault="00CD1041" w:rsidP="00D34862">
            <w:pPr>
              <w:rPr>
                <w:rFonts w:eastAsia="Verdana"/>
              </w:rPr>
            </w:pPr>
            <w:r w:rsidRPr="00CD1041">
              <w:rPr>
                <w:rFonts w:eastAsia="Verdana"/>
              </w:rPr>
              <w:t>Following ingestion</w:t>
            </w:r>
            <w:r>
              <w:rPr>
                <w:rFonts w:eastAsia="Verdana"/>
              </w:rPr>
              <w:t xml:space="preserve">: </w:t>
            </w:r>
            <w:r w:rsidRPr="00CD1041">
              <w:rPr>
                <w:rFonts w:eastAsia="Verdana"/>
              </w:rPr>
              <w:t>Rinse mouth. Call a doctor if you feel unwell.</w:t>
            </w:r>
          </w:p>
        </w:tc>
      </w:tr>
      <w:tr w:rsidR="1B350FD0" w14:paraId="75C6D954" w14:textId="77777777" w:rsidTr="00CA43C7">
        <w:trPr>
          <w:trHeight w:val="390"/>
        </w:trPr>
        <w:tc>
          <w:tcPr>
            <w:tcW w:w="2604" w:type="dxa"/>
            <w:tcBorders>
              <w:top w:val="single" w:sz="12" w:space="0" w:color="F6D55C"/>
              <w:left w:val="single" w:sz="12" w:space="0" w:color="F6D55C"/>
              <w:bottom w:val="single" w:sz="12" w:space="0" w:color="F6D55C"/>
              <w:right w:val="single" w:sz="12" w:space="0" w:color="F6D55C"/>
            </w:tcBorders>
          </w:tcPr>
          <w:p w14:paraId="0535FD78" w14:textId="4E3265CE" w:rsidR="1B350FD0" w:rsidRDefault="1B350FD0" w:rsidP="00D34862">
            <w:pPr>
              <w:rPr>
                <w:rFonts w:eastAsia="Verdana"/>
              </w:rPr>
            </w:pPr>
            <w:r w:rsidRPr="1B350FD0">
              <w:rPr>
                <w:rFonts w:eastAsia="Verdana"/>
              </w:rPr>
              <w:t xml:space="preserve">0.1 M </w:t>
            </w:r>
            <w:proofErr w:type="spellStart"/>
            <w:r w:rsidRPr="1B350FD0">
              <w:rPr>
                <w:rFonts w:eastAsia="Verdana"/>
              </w:rPr>
              <w:t>Calsium</w:t>
            </w:r>
            <w:proofErr w:type="spellEnd"/>
            <w:r w:rsidRPr="1B350FD0">
              <w:rPr>
                <w:rFonts w:eastAsia="Verdana"/>
              </w:rPr>
              <w:t xml:space="preserve"> chloride</w:t>
            </w:r>
            <w:r w:rsidR="00CD1041">
              <w:rPr>
                <w:rFonts w:eastAsia="Verdana"/>
              </w:rPr>
              <w:t xml:space="preserve"> solution</w:t>
            </w:r>
          </w:p>
        </w:tc>
        <w:tc>
          <w:tcPr>
            <w:tcW w:w="3118" w:type="dxa"/>
            <w:tcBorders>
              <w:top w:val="single" w:sz="12" w:space="0" w:color="F6D55C"/>
              <w:left w:val="single" w:sz="12" w:space="0" w:color="F6D55C"/>
              <w:bottom w:val="single" w:sz="12" w:space="0" w:color="F6D55C"/>
              <w:right w:val="single" w:sz="12" w:space="0" w:color="F6D55C"/>
            </w:tcBorders>
          </w:tcPr>
          <w:p w14:paraId="6CFC3A78" w14:textId="3EFB473B" w:rsidR="1B350FD0" w:rsidRDefault="1B350FD0" w:rsidP="00D34862">
            <w:pPr>
              <w:rPr>
                <w:rFonts w:eastAsia="Verdana"/>
              </w:rPr>
            </w:pPr>
            <w:r w:rsidRPr="1B350FD0">
              <w:rPr>
                <w:rFonts w:eastAsia="Verdana"/>
              </w:rPr>
              <w:t>Not classified as a harmful mixture</w:t>
            </w:r>
          </w:p>
        </w:tc>
        <w:tc>
          <w:tcPr>
            <w:tcW w:w="4031" w:type="dxa"/>
            <w:tcBorders>
              <w:top w:val="single" w:sz="12" w:space="0" w:color="F6D55C"/>
              <w:left w:val="single" w:sz="12" w:space="0" w:color="F6D55C"/>
              <w:bottom w:val="single" w:sz="12" w:space="0" w:color="F6D55C"/>
              <w:right w:val="single" w:sz="12" w:space="0" w:color="F6D55C"/>
            </w:tcBorders>
          </w:tcPr>
          <w:p w14:paraId="2A94B57C" w14:textId="2F77ABF8" w:rsidR="1B350FD0" w:rsidRDefault="1B350FD0" w:rsidP="00D34862">
            <w:pPr>
              <w:rPr>
                <w:rFonts w:eastAsia="Verdana"/>
              </w:rPr>
            </w:pPr>
          </w:p>
        </w:tc>
        <w:tc>
          <w:tcPr>
            <w:tcW w:w="4474" w:type="dxa"/>
            <w:tcBorders>
              <w:top w:val="single" w:sz="12" w:space="0" w:color="F6D55C"/>
              <w:left w:val="single" w:sz="12" w:space="0" w:color="F6D55C"/>
              <w:bottom w:val="single" w:sz="12" w:space="0" w:color="F6D55C"/>
              <w:right w:val="single" w:sz="12" w:space="0" w:color="F6D55C"/>
            </w:tcBorders>
          </w:tcPr>
          <w:p w14:paraId="302CAB2E" w14:textId="1FFD8A37" w:rsidR="1B350FD0" w:rsidRDefault="1B350FD0" w:rsidP="00D34862">
            <w:pPr>
              <w:rPr>
                <w:rFonts w:eastAsia="Verdana"/>
              </w:rPr>
            </w:pPr>
          </w:p>
        </w:tc>
      </w:tr>
      <w:tr w:rsidR="1B350FD0" w14:paraId="5899DC57" w14:textId="77777777" w:rsidTr="00CA43C7">
        <w:trPr>
          <w:trHeight w:val="390"/>
        </w:trPr>
        <w:tc>
          <w:tcPr>
            <w:tcW w:w="2604" w:type="dxa"/>
            <w:tcBorders>
              <w:top w:val="single" w:sz="12" w:space="0" w:color="F6D55C"/>
              <w:left w:val="single" w:sz="12" w:space="0" w:color="F6D55C"/>
              <w:bottom w:val="single" w:sz="12" w:space="0" w:color="F6D55C"/>
              <w:right w:val="single" w:sz="12" w:space="0" w:color="F6D55C"/>
            </w:tcBorders>
          </w:tcPr>
          <w:p w14:paraId="61751383" w14:textId="04E6CC26" w:rsidR="1B350FD0" w:rsidRDefault="1B350FD0" w:rsidP="00D34862">
            <w:pPr>
              <w:rPr>
                <w:rFonts w:eastAsia="Verdana"/>
              </w:rPr>
            </w:pPr>
            <w:r w:rsidRPr="1B350FD0">
              <w:rPr>
                <w:rFonts w:eastAsia="Verdana"/>
              </w:rPr>
              <w:t>0.1 M Sodium carbonate</w:t>
            </w:r>
            <w:r w:rsidR="00CD1041">
              <w:rPr>
                <w:rFonts w:eastAsia="Verdana"/>
              </w:rPr>
              <w:t xml:space="preserve"> solution</w:t>
            </w:r>
          </w:p>
        </w:tc>
        <w:tc>
          <w:tcPr>
            <w:tcW w:w="3118" w:type="dxa"/>
            <w:tcBorders>
              <w:top w:val="single" w:sz="12" w:space="0" w:color="F6D55C"/>
              <w:left w:val="single" w:sz="12" w:space="0" w:color="F6D55C"/>
              <w:bottom w:val="single" w:sz="12" w:space="0" w:color="F6D55C"/>
              <w:right w:val="single" w:sz="12" w:space="0" w:color="F6D55C"/>
            </w:tcBorders>
          </w:tcPr>
          <w:p w14:paraId="321F237C" w14:textId="7CC3FF74" w:rsidR="1B350FD0" w:rsidRDefault="1B350FD0" w:rsidP="00D34862">
            <w:pPr>
              <w:rPr>
                <w:rFonts w:eastAsia="Verdana"/>
              </w:rPr>
            </w:pPr>
            <w:r w:rsidRPr="1B350FD0">
              <w:rPr>
                <w:rFonts w:eastAsia="Verdana"/>
              </w:rPr>
              <w:t>Not classified as a harmful mixture</w:t>
            </w:r>
          </w:p>
        </w:tc>
        <w:tc>
          <w:tcPr>
            <w:tcW w:w="4031" w:type="dxa"/>
            <w:tcBorders>
              <w:top w:val="single" w:sz="12" w:space="0" w:color="F6D55C"/>
              <w:left w:val="single" w:sz="12" w:space="0" w:color="F6D55C"/>
              <w:bottom w:val="single" w:sz="12" w:space="0" w:color="F6D55C"/>
              <w:right w:val="single" w:sz="12" w:space="0" w:color="F6D55C"/>
            </w:tcBorders>
          </w:tcPr>
          <w:p w14:paraId="05F83FA2" w14:textId="372CE6F9" w:rsidR="1B350FD0" w:rsidRDefault="1B350FD0" w:rsidP="00D34862">
            <w:pPr>
              <w:rPr>
                <w:rFonts w:eastAsia="Verdana"/>
              </w:rPr>
            </w:pPr>
          </w:p>
        </w:tc>
        <w:tc>
          <w:tcPr>
            <w:tcW w:w="4474" w:type="dxa"/>
            <w:tcBorders>
              <w:top w:val="single" w:sz="12" w:space="0" w:color="F6D55C"/>
              <w:left w:val="single" w:sz="12" w:space="0" w:color="F6D55C"/>
              <w:bottom w:val="single" w:sz="12" w:space="0" w:color="F6D55C"/>
              <w:right w:val="single" w:sz="12" w:space="0" w:color="F6D55C"/>
            </w:tcBorders>
          </w:tcPr>
          <w:p w14:paraId="207D1413" w14:textId="0F52D4E5" w:rsidR="1B350FD0" w:rsidRDefault="1B350FD0" w:rsidP="00D34862">
            <w:pPr>
              <w:rPr>
                <w:rFonts w:eastAsia="Verdana"/>
              </w:rPr>
            </w:pPr>
          </w:p>
        </w:tc>
      </w:tr>
      <w:tr w:rsidR="1B350FD0" w14:paraId="2AE2B935" w14:textId="77777777" w:rsidTr="00CA43C7">
        <w:trPr>
          <w:trHeight w:val="390"/>
        </w:trPr>
        <w:tc>
          <w:tcPr>
            <w:tcW w:w="2604" w:type="dxa"/>
            <w:tcBorders>
              <w:top w:val="single" w:sz="12" w:space="0" w:color="F6D55C"/>
              <w:left w:val="single" w:sz="12" w:space="0" w:color="F6D55C"/>
              <w:bottom w:val="single" w:sz="12" w:space="0" w:color="F6D55C"/>
              <w:right w:val="single" w:sz="12" w:space="0" w:color="F6D55C"/>
            </w:tcBorders>
          </w:tcPr>
          <w:p w14:paraId="691EE8E3" w14:textId="19510AF2" w:rsidR="2526D8CF" w:rsidRDefault="2526D8CF" w:rsidP="00D34862">
            <w:pPr>
              <w:rPr>
                <w:rFonts w:eastAsia="Verdana"/>
              </w:rPr>
            </w:pPr>
            <w:r w:rsidRPr="1B350FD0">
              <w:rPr>
                <w:rFonts w:eastAsia="Verdana"/>
              </w:rPr>
              <w:t>Calsium oxide</w:t>
            </w:r>
          </w:p>
        </w:tc>
        <w:tc>
          <w:tcPr>
            <w:tcW w:w="3118" w:type="dxa"/>
            <w:tcBorders>
              <w:top w:val="single" w:sz="12" w:space="0" w:color="F6D55C"/>
              <w:left w:val="single" w:sz="12" w:space="0" w:color="F6D55C"/>
              <w:bottom w:val="single" w:sz="12" w:space="0" w:color="F6D55C"/>
              <w:right w:val="single" w:sz="12" w:space="0" w:color="F6D55C"/>
            </w:tcBorders>
          </w:tcPr>
          <w:p w14:paraId="0F1185DA" w14:textId="77777777" w:rsidR="2526D8CF" w:rsidRDefault="00B92EA9" w:rsidP="00D34862">
            <w:pPr>
              <w:rPr>
                <w:rFonts w:ascii="Verdana" w:eastAsia="Verdana" w:hAnsi="Verdana" w:cs="Verdana"/>
                <w:color w:val="333333"/>
                <w:sz w:val="18"/>
                <w:szCs w:val="18"/>
              </w:rPr>
            </w:pPr>
            <w:r>
              <w:rPr>
                <w:noProof/>
              </w:rPr>
              <w:drawing>
                <wp:inline distT="0" distB="0" distL="0" distR="0" wp14:anchorId="117FE701" wp14:editId="72CDC822">
                  <wp:extent cx="581025" cy="581025"/>
                  <wp:effectExtent l="0" t="0" r="0" b="0"/>
                  <wp:docPr id="12" name="Picture 12" descr="Harmed material and harm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Pr>
                <w:noProof/>
              </w:rPr>
              <w:drawing>
                <wp:inline distT="0" distB="0" distL="0" distR="0" wp14:anchorId="7D61F55C" wp14:editId="320EBA37">
                  <wp:extent cx="542925" cy="542925"/>
                  <wp:effectExtent l="0" t="0" r="0" b="0"/>
                  <wp:docPr id="13" name="Picture 13"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p w14:paraId="57E618BE" w14:textId="77777777" w:rsidR="00B92EA9" w:rsidRPr="00B92EA9" w:rsidRDefault="00B92EA9" w:rsidP="00D34862">
            <w:pPr>
              <w:rPr>
                <w:rFonts w:eastAsia="Verdana"/>
              </w:rPr>
            </w:pPr>
            <w:r w:rsidRPr="00B92EA9">
              <w:rPr>
                <w:rFonts w:eastAsia="Verdana"/>
              </w:rPr>
              <w:t>H315 Causes skin irritation.</w:t>
            </w:r>
          </w:p>
          <w:p w14:paraId="31502457" w14:textId="77777777" w:rsidR="00B92EA9" w:rsidRPr="00B92EA9" w:rsidRDefault="00B92EA9" w:rsidP="00D34862">
            <w:pPr>
              <w:rPr>
                <w:rFonts w:eastAsia="Verdana"/>
              </w:rPr>
            </w:pPr>
            <w:r w:rsidRPr="00B92EA9">
              <w:rPr>
                <w:rFonts w:eastAsia="Verdana"/>
              </w:rPr>
              <w:lastRenderedPageBreak/>
              <w:t>H318 Causes serious eye damage.</w:t>
            </w:r>
          </w:p>
          <w:p w14:paraId="770072E0" w14:textId="6A8EE5FC" w:rsidR="00B92EA9" w:rsidRDefault="00B92EA9" w:rsidP="00D34862">
            <w:pPr>
              <w:rPr>
                <w:rFonts w:eastAsia="Verdana"/>
              </w:rPr>
            </w:pPr>
            <w:r w:rsidRPr="00B92EA9">
              <w:rPr>
                <w:rFonts w:eastAsia="Verdana"/>
              </w:rPr>
              <w:t>H335 May cause respiratory irritation.</w:t>
            </w:r>
          </w:p>
        </w:tc>
        <w:tc>
          <w:tcPr>
            <w:tcW w:w="4031" w:type="dxa"/>
            <w:tcBorders>
              <w:top w:val="single" w:sz="12" w:space="0" w:color="F6D55C"/>
              <w:left w:val="single" w:sz="12" w:space="0" w:color="F6D55C"/>
              <w:bottom w:val="single" w:sz="12" w:space="0" w:color="F6D55C"/>
              <w:right w:val="single" w:sz="12" w:space="0" w:color="F6D55C"/>
            </w:tcBorders>
          </w:tcPr>
          <w:p w14:paraId="30EA8B07" w14:textId="77777777" w:rsidR="00B92EA9" w:rsidRPr="00B92EA9" w:rsidRDefault="00B92EA9" w:rsidP="00D34862">
            <w:pPr>
              <w:rPr>
                <w:rFonts w:eastAsia="Verdana"/>
              </w:rPr>
            </w:pPr>
            <w:r w:rsidRPr="00B92EA9">
              <w:rPr>
                <w:rFonts w:eastAsia="Verdana"/>
              </w:rPr>
              <w:lastRenderedPageBreak/>
              <w:t>P261 Avoid breathing dust/ fume/ gas/ mist/ vapors/ spray.</w:t>
            </w:r>
          </w:p>
          <w:p w14:paraId="30E45CFE" w14:textId="77777777" w:rsidR="00B92EA9" w:rsidRPr="00B92EA9" w:rsidRDefault="00B92EA9" w:rsidP="00D34862">
            <w:pPr>
              <w:rPr>
                <w:rFonts w:eastAsia="Verdana"/>
              </w:rPr>
            </w:pPr>
            <w:r w:rsidRPr="00B92EA9">
              <w:rPr>
                <w:rFonts w:eastAsia="Verdana"/>
              </w:rPr>
              <w:t>P264 Wash skin thoroughly after handling.</w:t>
            </w:r>
          </w:p>
          <w:p w14:paraId="43D040C2" w14:textId="77777777" w:rsidR="00B92EA9" w:rsidRPr="00B92EA9" w:rsidRDefault="00B92EA9" w:rsidP="00D34862">
            <w:pPr>
              <w:rPr>
                <w:rFonts w:eastAsia="Verdana"/>
              </w:rPr>
            </w:pPr>
            <w:r w:rsidRPr="00B92EA9">
              <w:rPr>
                <w:rFonts w:eastAsia="Verdana"/>
              </w:rPr>
              <w:lastRenderedPageBreak/>
              <w:t>P271 Use only outdoors or in a well-ventilated area.</w:t>
            </w:r>
          </w:p>
          <w:p w14:paraId="27512D11" w14:textId="77777777" w:rsidR="00B92EA9" w:rsidRPr="00B92EA9" w:rsidRDefault="00B92EA9" w:rsidP="00D34862">
            <w:pPr>
              <w:rPr>
                <w:rFonts w:eastAsia="Verdana"/>
              </w:rPr>
            </w:pPr>
            <w:r w:rsidRPr="00B92EA9">
              <w:rPr>
                <w:rFonts w:eastAsia="Verdana"/>
              </w:rPr>
              <w:t>P280 Wear protective gloves/ eye protection/ face protection.</w:t>
            </w:r>
          </w:p>
          <w:p w14:paraId="703AAFCD" w14:textId="77777777" w:rsidR="00B92EA9" w:rsidRPr="00B92EA9" w:rsidRDefault="00B92EA9" w:rsidP="00D34862">
            <w:pPr>
              <w:rPr>
                <w:rFonts w:eastAsia="Verdana"/>
              </w:rPr>
            </w:pPr>
            <w:r w:rsidRPr="00B92EA9">
              <w:rPr>
                <w:rFonts w:eastAsia="Verdana"/>
              </w:rPr>
              <w:t>P302 + P352 IF ON SKIN: Wash with plenty of water.</w:t>
            </w:r>
          </w:p>
          <w:p w14:paraId="16774862" w14:textId="77777777" w:rsidR="00B92EA9" w:rsidRPr="00B92EA9" w:rsidRDefault="00B92EA9" w:rsidP="00D34862">
            <w:pPr>
              <w:rPr>
                <w:rFonts w:eastAsia="Verdana"/>
              </w:rPr>
            </w:pPr>
            <w:r w:rsidRPr="00B92EA9">
              <w:rPr>
                <w:rFonts w:eastAsia="Verdana"/>
              </w:rPr>
              <w:t>P305 + P351 + P338 IF IN EYES: Rinse cautiously with water for several minutes.</w:t>
            </w:r>
          </w:p>
          <w:p w14:paraId="79208348" w14:textId="77777777" w:rsidR="00B92EA9" w:rsidRPr="00B92EA9" w:rsidRDefault="00B92EA9" w:rsidP="00D34862">
            <w:pPr>
              <w:rPr>
                <w:rFonts w:eastAsia="Verdana"/>
              </w:rPr>
            </w:pPr>
            <w:r w:rsidRPr="00B92EA9">
              <w:rPr>
                <w:rFonts w:eastAsia="Verdana"/>
              </w:rPr>
              <w:t>Remove contact lenses, if present and easy to do. Continue</w:t>
            </w:r>
          </w:p>
          <w:p w14:paraId="041CA9D7" w14:textId="6F595D63" w:rsidR="1B350FD0" w:rsidRDefault="00B92EA9" w:rsidP="00D34862">
            <w:pPr>
              <w:rPr>
                <w:rFonts w:eastAsia="Verdana"/>
              </w:rPr>
            </w:pPr>
            <w:r w:rsidRPr="00B92EA9">
              <w:rPr>
                <w:rFonts w:eastAsia="Verdana"/>
              </w:rPr>
              <w:t>rinsing.</w:t>
            </w:r>
          </w:p>
        </w:tc>
        <w:tc>
          <w:tcPr>
            <w:tcW w:w="4474" w:type="dxa"/>
            <w:tcBorders>
              <w:top w:val="single" w:sz="12" w:space="0" w:color="F6D55C"/>
              <w:left w:val="single" w:sz="12" w:space="0" w:color="F6D55C"/>
              <w:bottom w:val="single" w:sz="12" w:space="0" w:color="F6D55C"/>
              <w:right w:val="single" w:sz="12" w:space="0" w:color="F6D55C"/>
            </w:tcBorders>
          </w:tcPr>
          <w:p w14:paraId="6CEEB807" w14:textId="77777777" w:rsidR="00B92EA9" w:rsidRPr="00B92EA9" w:rsidRDefault="00B92EA9" w:rsidP="00D34862">
            <w:pPr>
              <w:rPr>
                <w:rFonts w:eastAsia="Verdana"/>
              </w:rPr>
            </w:pPr>
            <w:r w:rsidRPr="00B92EA9">
              <w:rPr>
                <w:rFonts w:eastAsia="Verdana"/>
              </w:rPr>
              <w:lastRenderedPageBreak/>
              <w:t>After inhalation: fresh air.</w:t>
            </w:r>
          </w:p>
          <w:p w14:paraId="1288E2C1" w14:textId="77777777" w:rsidR="00B92EA9" w:rsidRPr="00B92EA9" w:rsidRDefault="00B92EA9" w:rsidP="00D34862">
            <w:pPr>
              <w:rPr>
                <w:rFonts w:eastAsia="Verdana"/>
              </w:rPr>
            </w:pPr>
            <w:r w:rsidRPr="00B92EA9">
              <w:rPr>
                <w:rFonts w:eastAsia="Verdana"/>
              </w:rPr>
              <w:t>In case of skin contact: Take off immediately all contaminated clothing. Rinse skin with</w:t>
            </w:r>
          </w:p>
          <w:p w14:paraId="62F8B2F6" w14:textId="7FCDBEE1" w:rsidR="00B92EA9" w:rsidRPr="00B92EA9" w:rsidRDefault="00B92EA9" w:rsidP="00D34862">
            <w:pPr>
              <w:rPr>
                <w:rFonts w:eastAsia="Verdana"/>
              </w:rPr>
            </w:pPr>
            <w:r w:rsidRPr="00B92EA9">
              <w:rPr>
                <w:rFonts w:eastAsia="Verdana"/>
              </w:rPr>
              <w:t>water/ shower.</w:t>
            </w:r>
          </w:p>
          <w:p w14:paraId="79F6840B" w14:textId="77777777" w:rsidR="00B92EA9" w:rsidRPr="00B92EA9" w:rsidRDefault="00B92EA9" w:rsidP="00D34862">
            <w:pPr>
              <w:rPr>
                <w:rFonts w:eastAsia="Verdana"/>
              </w:rPr>
            </w:pPr>
            <w:r w:rsidRPr="00B92EA9">
              <w:rPr>
                <w:rFonts w:eastAsia="Verdana"/>
              </w:rPr>
              <w:lastRenderedPageBreak/>
              <w:t>After eye contact: rinse out with plenty of water. Immediately call in ophthalmologist.</w:t>
            </w:r>
          </w:p>
          <w:p w14:paraId="0134A3CB" w14:textId="77777777" w:rsidR="00B92EA9" w:rsidRPr="00B92EA9" w:rsidRDefault="00B92EA9" w:rsidP="00D34862">
            <w:pPr>
              <w:rPr>
                <w:rFonts w:eastAsia="Verdana"/>
              </w:rPr>
            </w:pPr>
            <w:r w:rsidRPr="00B92EA9">
              <w:rPr>
                <w:rFonts w:eastAsia="Verdana"/>
              </w:rPr>
              <w:t>Remove contact lenses.</w:t>
            </w:r>
          </w:p>
          <w:p w14:paraId="4C3E17CB" w14:textId="77777777" w:rsidR="00B92EA9" w:rsidRPr="00B92EA9" w:rsidRDefault="00B92EA9" w:rsidP="00D34862">
            <w:pPr>
              <w:rPr>
                <w:rFonts w:eastAsia="Verdana"/>
              </w:rPr>
            </w:pPr>
            <w:r w:rsidRPr="00B92EA9">
              <w:rPr>
                <w:rFonts w:eastAsia="Verdana"/>
              </w:rPr>
              <w:t>After swallowing: immediately make victim drink water (two glasses at most). Consult a</w:t>
            </w:r>
          </w:p>
          <w:p w14:paraId="5CB4F41A" w14:textId="0523A5E9" w:rsidR="1B350FD0" w:rsidRDefault="00B92EA9" w:rsidP="00D34862">
            <w:pPr>
              <w:rPr>
                <w:rFonts w:eastAsia="Verdana"/>
              </w:rPr>
            </w:pPr>
            <w:r w:rsidRPr="00B92EA9">
              <w:rPr>
                <w:rFonts w:eastAsia="Verdana"/>
              </w:rPr>
              <w:t>physician.</w:t>
            </w:r>
          </w:p>
        </w:tc>
      </w:tr>
      <w:tr w:rsidR="1B350FD0" w14:paraId="6D043FBD" w14:textId="77777777" w:rsidTr="00CA43C7">
        <w:trPr>
          <w:trHeight w:val="390"/>
        </w:trPr>
        <w:tc>
          <w:tcPr>
            <w:tcW w:w="2604" w:type="dxa"/>
            <w:tcBorders>
              <w:top w:val="single" w:sz="12" w:space="0" w:color="F6D55C"/>
              <w:left w:val="single" w:sz="12" w:space="0" w:color="F6D55C"/>
              <w:bottom w:val="single" w:sz="12" w:space="0" w:color="F6D55C"/>
              <w:right w:val="single" w:sz="12" w:space="0" w:color="F6D55C"/>
            </w:tcBorders>
          </w:tcPr>
          <w:p w14:paraId="76D808F5" w14:textId="29180019" w:rsidR="1B350FD0" w:rsidRDefault="00B92EA9" w:rsidP="00D34862">
            <w:pPr>
              <w:rPr>
                <w:rFonts w:eastAsia="Verdana"/>
              </w:rPr>
            </w:pPr>
            <w:r w:rsidRPr="110E76E9">
              <w:rPr>
                <w:rFonts w:eastAsia="Verdana"/>
              </w:rPr>
              <w:lastRenderedPageBreak/>
              <w:t xml:space="preserve">Magnesium </w:t>
            </w:r>
            <w:r w:rsidR="3415C01C" w:rsidRPr="110E76E9">
              <w:rPr>
                <w:rFonts w:eastAsia="Verdana"/>
              </w:rPr>
              <w:t>ribbon</w:t>
            </w:r>
          </w:p>
        </w:tc>
        <w:tc>
          <w:tcPr>
            <w:tcW w:w="3118" w:type="dxa"/>
            <w:tcBorders>
              <w:top w:val="single" w:sz="12" w:space="0" w:color="F6D55C"/>
              <w:left w:val="single" w:sz="12" w:space="0" w:color="F6D55C"/>
              <w:bottom w:val="single" w:sz="12" w:space="0" w:color="F6D55C"/>
              <w:right w:val="single" w:sz="12" w:space="0" w:color="F6D55C"/>
            </w:tcBorders>
          </w:tcPr>
          <w:p w14:paraId="7FA468E0" w14:textId="11721051" w:rsidR="00B92EA9" w:rsidRPr="00B92EA9" w:rsidRDefault="00B92EA9" w:rsidP="00D34862">
            <w:pPr>
              <w:rPr>
                <w:rFonts w:eastAsia="Verdana"/>
              </w:rPr>
            </w:pPr>
            <w:r>
              <w:rPr>
                <w:rFonts w:eastAsia="Verdana"/>
                <w:noProof/>
              </w:rPr>
              <w:drawing>
                <wp:inline distT="0" distB="0" distL="0" distR="0" wp14:anchorId="4FD4726C" wp14:editId="4CCC9E56">
                  <wp:extent cx="581025" cy="581025"/>
                  <wp:effectExtent l="0" t="0" r="0" b="0"/>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color w:val="000000"/>
                <w:shd w:val="clear" w:color="auto" w:fill="FFFFFF"/>
              </w:rPr>
              <w:br/>
            </w:r>
            <w:r w:rsidRPr="00B92EA9">
              <w:rPr>
                <w:rFonts w:eastAsia="Verdana"/>
              </w:rPr>
              <w:t>H228 Flammable solid.</w:t>
            </w:r>
          </w:p>
          <w:p w14:paraId="61585D66" w14:textId="77777777" w:rsidR="00B92EA9" w:rsidRPr="00B92EA9" w:rsidRDefault="00B92EA9" w:rsidP="00D34862">
            <w:pPr>
              <w:rPr>
                <w:rFonts w:eastAsia="Verdana"/>
              </w:rPr>
            </w:pPr>
            <w:r w:rsidRPr="00B92EA9">
              <w:rPr>
                <w:rFonts w:eastAsia="Verdana"/>
              </w:rPr>
              <w:t>H251 Self-heating; may catch fire.</w:t>
            </w:r>
          </w:p>
          <w:p w14:paraId="0CAB498E" w14:textId="1603EDFF" w:rsidR="1B350FD0" w:rsidRDefault="00B92EA9" w:rsidP="00D34862">
            <w:pPr>
              <w:rPr>
                <w:rFonts w:eastAsia="Verdana"/>
              </w:rPr>
            </w:pPr>
            <w:r w:rsidRPr="00B92EA9">
              <w:rPr>
                <w:rFonts w:eastAsia="Verdana"/>
              </w:rPr>
              <w:t>H261 In contact with water releases flammable gas.</w:t>
            </w:r>
          </w:p>
        </w:tc>
        <w:tc>
          <w:tcPr>
            <w:tcW w:w="4031" w:type="dxa"/>
            <w:tcBorders>
              <w:top w:val="single" w:sz="12" w:space="0" w:color="F6D55C"/>
              <w:left w:val="single" w:sz="12" w:space="0" w:color="F6D55C"/>
              <w:bottom w:val="single" w:sz="12" w:space="0" w:color="F6D55C"/>
              <w:right w:val="single" w:sz="12" w:space="0" w:color="F6D55C"/>
            </w:tcBorders>
          </w:tcPr>
          <w:p w14:paraId="35F7485A" w14:textId="0E028ED0" w:rsidR="00B92EA9" w:rsidRPr="00B92EA9" w:rsidRDefault="00B92EA9" w:rsidP="00D34862">
            <w:pPr>
              <w:rPr>
                <w:rFonts w:eastAsia="Verdana"/>
              </w:rPr>
            </w:pPr>
            <w:r w:rsidRPr="00B92EA9">
              <w:rPr>
                <w:rFonts w:eastAsia="Verdana"/>
              </w:rPr>
              <w:t>P210 Keep away from heat, hot surfaces, sparks, open flames and</w:t>
            </w:r>
            <w:r>
              <w:rPr>
                <w:rFonts w:eastAsia="Verdana"/>
              </w:rPr>
              <w:t xml:space="preserve"> </w:t>
            </w:r>
            <w:r w:rsidRPr="00B92EA9">
              <w:rPr>
                <w:rFonts w:eastAsia="Verdana"/>
              </w:rPr>
              <w:t>other ignition sources. No smoking.</w:t>
            </w:r>
          </w:p>
          <w:p w14:paraId="6A9F64FB" w14:textId="77777777" w:rsidR="00B92EA9" w:rsidRPr="00B92EA9" w:rsidRDefault="00B92EA9" w:rsidP="00D34862">
            <w:pPr>
              <w:rPr>
                <w:rFonts w:eastAsia="Verdana"/>
              </w:rPr>
            </w:pPr>
            <w:r w:rsidRPr="00B92EA9">
              <w:rPr>
                <w:rFonts w:eastAsia="Verdana"/>
              </w:rPr>
              <w:t>P223 Do not allow contact with water.</w:t>
            </w:r>
          </w:p>
          <w:p w14:paraId="7EE5FEB8" w14:textId="132D82AE" w:rsidR="00B92EA9" w:rsidRPr="00B92EA9" w:rsidRDefault="00B92EA9" w:rsidP="00D34862">
            <w:pPr>
              <w:rPr>
                <w:rFonts w:eastAsia="Verdana"/>
              </w:rPr>
            </w:pPr>
            <w:r w:rsidRPr="00B92EA9">
              <w:rPr>
                <w:rFonts w:eastAsia="Verdana"/>
              </w:rPr>
              <w:t>P231 + P232 Handle and store contents under inert gas. Protect frommoisture.</w:t>
            </w:r>
          </w:p>
          <w:p w14:paraId="5869E722" w14:textId="77777777" w:rsidR="00B92EA9" w:rsidRPr="00B92EA9" w:rsidRDefault="00B92EA9" w:rsidP="00D34862">
            <w:pPr>
              <w:rPr>
                <w:rFonts w:eastAsia="Verdana"/>
              </w:rPr>
            </w:pPr>
            <w:r w:rsidRPr="00B92EA9">
              <w:rPr>
                <w:rFonts w:eastAsia="Verdana"/>
              </w:rPr>
              <w:t>P235 Keep cool.</w:t>
            </w:r>
          </w:p>
          <w:p w14:paraId="71D4DACA" w14:textId="77777777" w:rsidR="00B92EA9" w:rsidRPr="00B92EA9" w:rsidRDefault="00B92EA9" w:rsidP="00D34862">
            <w:pPr>
              <w:rPr>
                <w:rFonts w:eastAsia="Verdana"/>
              </w:rPr>
            </w:pPr>
            <w:r w:rsidRPr="00B92EA9">
              <w:rPr>
                <w:rFonts w:eastAsia="Verdana"/>
              </w:rPr>
              <w:t>P240 Ground and bond container and receiving equipment.</w:t>
            </w:r>
          </w:p>
          <w:p w14:paraId="7742027B" w14:textId="6D60C87C" w:rsidR="00B92EA9" w:rsidRDefault="00B92EA9" w:rsidP="00D34862">
            <w:pPr>
              <w:rPr>
                <w:rFonts w:eastAsia="Verdana"/>
              </w:rPr>
            </w:pPr>
            <w:r w:rsidRPr="00B92EA9">
              <w:rPr>
                <w:rFonts w:eastAsia="Verdana"/>
              </w:rPr>
              <w:t>P403 + P235 Store in a well-ventilated place. Keep cool.</w:t>
            </w:r>
          </w:p>
        </w:tc>
        <w:tc>
          <w:tcPr>
            <w:tcW w:w="4474" w:type="dxa"/>
            <w:tcBorders>
              <w:top w:val="single" w:sz="12" w:space="0" w:color="F6D55C"/>
              <w:left w:val="single" w:sz="12" w:space="0" w:color="F6D55C"/>
              <w:bottom w:val="single" w:sz="12" w:space="0" w:color="F6D55C"/>
              <w:right w:val="single" w:sz="12" w:space="0" w:color="F6D55C"/>
            </w:tcBorders>
          </w:tcPr>
          <w:p w14:paraId="55FB95E3" w14:textId="77777777" w:rsidR="00B92EA9" w:rsidRPr="00B92EA9" w:rsidRDefault="00B92EA9" w:rsidP="00D34862">
            <w:pPr>
              <w:rPr>
                <w:rFonts w:eastAsia="Verdana"/>
              </w:rPr>
            </w:pPr>
            <w:r w:rsidRPr="00B92EA9">
              <w:rPr>
                <w:rFonts w:eastAsia="Verdana"/>
              </w:rPr>
              <w:t>After inhalation: fresh air.</w:t>
            </w:r>
          </w:p>
          <w:p w14:paraId="5B261ECC" w14:textId="77777777" w:rsidR="00B92EA9" w:rsidRPr="00B92EA9" w:rsidRDefault="00B92EA9" w:rsidP="00D34862">
            <w:pPr>
              <w:rPr>
                <w:rFonts w:eastAsia="Verdana"/>
              </w:rPr>
            </w:pPr>
            <w:r w:rsidRPr="00B92EA9">
              <w:rPr>
                <w:rFonts w:eastAsia="Verdana"/>
              </w:rPr>
              <w:t>In case of skin contact: Take off immediately all contaminated clothing. Rinse skin with</w:t>
            </w:r>
          </w:p>
          <w:p w14:paraId="607871DE" w14:textId="77777777" w:rsidR="00B92EA9" w:rsidRPr="00B92EA9" w:rsidRDefault="00B92EA9" w:rsidP="00D34862">
            <w:pPr>
              <w:rPr>
                <w:rFonts w:eastAsia="Verdana"/>
              </w:rPr>
            </w:pPr>
            <w:r w:rsidRPr="00B92EA9">
              <w:rPr>
                <w:rFonts w:eastAsia="Verdana"/>
              </w:rPr>
              <w:t>water/ shower.</w:t>
            </w:r>
          </w:p>
          <w:p w14:paraId="4D468117" w14:textId="77777777" w:rsidR="00B92EA9" w:rsidRPr="00B92EA9" w:rsidRDefault="00B92EA9" w:rsidP="00D34862">
            <w:pPr>
              <w:rPr>
                <w:rFonts w:eastAsia="Verdana"/>
              </w:rPr>
            </w:pPr>
            <w:r w:rsidRPr="00B92EA9">
              <w:rPr>
                <w:rFonts w:eastAsia="Verdana"/>
              </w:rPr>
              <w:t>After eye contact: rinse out with plenty of water. Remove contact lenses.</w:t>
            </w:r>
          </w:p>
          <w:p w14:paraId="530E5E47" w14:textId="77777777" w:rsidR="00B92EA9" w:rsidRPr="00B92EA9" w:rsidRDefault="00B92EA9" w:rsidP="00D34862">
            <w:pPr>
              <w:rPr>
                <w:rFonts w:eastAsia="Verdana"/>
              </w:rPr>
            </w:pPr>
            <w:r w:rsidRPr="00B92EA9">
              <w:rPr>
                <w:rFonts w:eastAsia="Verdana"/>
              </w:rPr>
              <w:t>After swallowing: make victim drink water (two glasses at most). Consult doctor if feeling</w:t>
            </w:r>
          </w:p>
          <w:p w14:paraId="1D3BFBFE" w14:textId="69439D1C" w:rsidR="1B350FD0" w:rsidRDefault="00B92EA9" w:rsidP="00D34862">
            <w:pPr>
              <w:rPr>
                <w:rFonts w:eastAsia="Verdana"/>
              </w:rPr>
            </w:pPr>
            <w:r w:rsidRPr="00B92EA9">
              <w:rPr>
                <w:rFonts w:eastAsia="Verdana"/>
              </w:rPr>
              <w:t>unwell.</w:t>
            </w:r>
          </w:p>
        </w:tc>
      </w:tr>
      <w:tr w:rsidR="00B92EA9" w14:paraId="321E4B4B" w14:textId="77777777" w:rsidTr="00CA43C7">
        <w:trPr>
          <w:trHeight w:val="390"/>
        </w:trPr>
        <w:tc>
          <w:tcPr>
            <w:tcW w:w="2604" w:type="dxa"/>
            <w:tcBorders>
              <w:top w:val="single" w:sz="12" w:space="0" w:color="F6D55C"/>
              <w:left w:val="single" w:sz="12" w:space="0" w:color="F6D55C"/>
              <w:bottom w:val="single" w:sz="12" w:space="0" w:color="F6D55C"/>
              <w:right w:val="single" w:sz="12" w:space="0" w:color="F6D55C"/>
            </w:tcBorders>
          </w:tcPr>
          <w:p w14:paraId="6A15A931" w14:textId="639A10E2" w:rsidR="00B92EA9" w:rsidRDefault="00B92EA9" w:rsidP="00D34862">
            <w:pPr>
              <w:rPr>
                <w:rFonts w:eastAsia="Verdana"/>
              </w:rPr>
            </w:pPr>
            <w:r>
              <w:rPr>
                <w:rFonts w:eastAsia="Verdana"/>
              </w:rPr>
              <w:t xml:space="preserve">Copper </w:t>
            </w:r>
            <w:r w:rsidR="00AE074F">
              <w:rPr>
                <w:rFonts w:eastAsia="Verdana"/>
              </w:rPr>
              <w:t>wire</w:t>
            </w:r>
          </w:p>
        </w:tc>
        <w:tc>
          <w:tcPr>
            <w:tcW w:w="3118" w:type="dxa"/>
            <w:tcBorders>
              <w:top w:val="single" w:sz="12" w:space="0" w:color="F6D55C"/>
              <w:left w:val="single" w:sz="12" w:space="0" w:color="F6D55C"/>
              <w:bottom w:val="single" w:sz="12" w:space="0" w:color="F6D55C"/>
              <w:right w:val="single" w:sz="12" w:space="0" w:color="F6D55C"/>
            </w:tcBorders>
          </w:tcPr>
          <w:p w14:paraId="5C08B98E" w14:textId="631E84A9" w:rsidR="00B92EA9" w:rsidRDefault="00AE074F" w:rsidP="00D34862">
            <w:pPr>
              <w:rPr>
                <w:rFonts w:eastAsia="Verdana"/>
              </w:rPr>
            </w:pPr>
            <w:r w:rsidRPr="1B350FD0">
              <w:rPr>
                <w:rFonts w:eastAsia="Verdana"/>
              </w:rPr>
              <w:t>Not classified as a harmful</w:t>
            </w:r>
          </w:p>
        </w:tc>
        <w:tc>
          <w:tcPr>
            <w:tcW w:w="4031" w:type="dxa"/>
            <w:tcBorders>
              <w:top w:val="single" w:sz="12" w:space="0" w:color="F6D55C"/>
              <w:left w:val="single" w:sz="12" w:space="0" w:color="F6D55C"/>
              <w:bottom w:val="single" w:sz="12" w:space="0" w:color="F6D55C"/>
              <w:right w:val="single" w:sz="12" w:space="0" w:color="F6D55C"/>
            </w:tcBorders>
          </w:tcPr>
          <w:p w14:paraId="55C366FC" w14:textId="77777777" w:rsidR="00B92EA9" w:rsidRDefault="00B92EA9" w:rsidP="00D34862">
            <w:pPr>
              <w:rPr>
                <w:rFonts w:eastAsia="Verdana"/>
              </w:rPr>
            </w:pPr>
          </w:p>
        </w:tc>
        <w:tc>
          <w:tcPr>
            <w:tcW w:w="4474" w:type="dxa"/>
            <w:tcBorders>
              <w:top w:val="single" w:sz="12" w:space="0" w:color="F6D55C"/>
              <w:left w:val="single" w:sz="12" w:space="0" w:color="F6D55C"/>
              <w:bottom w:val="single" w:sz="12" w:space="0" w:color="F6D55C"/>
              <w:right w:val="single" w:sz="12" w:space="0" w:color="F6D55C"/>
            </w:tcBorders>
          </w:tcPr>
          <w:p w14:paraId="4452A8B0" w14:textId="77777777" w:rsidR="00B92EA9" w:rsidRDefault="00B92EA9" w:rsidP="00D34862">
            <w:pPr>
              <w:rPr>
                <w:rFonts w:eastAsia="Verdana"/>
              </w:rPr>
            </w:pPr>
          </w:p>
        </w:tc>
      </w:tr>
    </w:tbl>
    <w:p w14:paraId="53ABC5E1" w14:textId="1561F609" w:rsidR="00E717FA" w:rsidRPr="00AF2DE5" w:rsidRDefault="00E717FA" w:rsidP="00D34862">
      <w:pPr>
        <w:rPr>
          <w:rFonts w:eastAsia="Verdana"/>
        </w:rPr>
      </w:pPr>
    </w:p>
    <w:tbl>
      <w:tblPr>
        <w:tblpPr w:leftFromText="141" w:rightFromText="141" w:vertAnchor="text" w:horzAnchor="margin" w:tblpX="7" w:tblpY="21"/>
        <w:tblOverlap w:val="never"/>
        <w:tblW w:w="5515"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602"/>
        <w:gridCol w:w="10716"/>
      </w:tblGrid>
      <w:tr w:rsidR="00E717FA" w:rsidRPr="00F171F5" w14:paraId="5F083BCB" w14:textId="77777777" w:rsidTr="00CA43C7">
        <w:trPr>
          <w:trHeight w:val="247"/>
        </w:trPr>
        <w:tc>
          <w:tcPr>
            <w:tcW w:w="1258" w:type="pct"/>
            <w:shd w:val="clear" w:color="auto" w:fill="F6D55C"/>
          </w:tcPr>
          <w:p w14:paraId="7FD3263F" w14:textId="77777777" w:rsidR="00E717FA" w:rsidRPr="00CA43C7" w:rsidRDefault="00E717FA" w:rsidP="00CA43C7">
            <w:pPr>
              <w:rPr>
                <w:rFonts w:eastAsia="Verdana"/>
                <w:b/>
                <w:bCs/>
              </w:rPr>
            </w:pPr>
            <w:r w:rsidRPr="00CA43C7">
              <w:rPr>
                <w:rFonts w:eastAsia="Verdana"/>
                <w:b/>
                <w:bCs/>
              </w:rPr>
              <w:t>Disposal and any other comments</w:t>
            </w:r>
          </w:p>
        </w:tc>
        <w:tc>
          <w:tcPr>
            <w:tcW w:w="3742" w:type="pct"/>
          </w:tcPr>
          <w:p w14:paraId="20DE52B3" w14:textId="567E92F8" w:rsidR="00E717FA" w:rsidRPr="00DC5616" w:rsidRDefault="0AB70614" w:rsidP="00CA43C7">
            <w:pPr>
              <w:rPr>
                <w:rFonts w:eastAsia="Verdana"/>
              </w:rPr>
            </w:pPr>
            <w:r w:rsidRPr="1B350FD0">
              <w:rPr>
                <w:rFonts w:eastAsia="Verdana"/>
              </w:rPr>
              <w:t>Reaction products should be disposed in accordance with instructions written in SDS and</w:t>
            </w:r>
            <w:r w:rsidR="00FA2E90">
              <w:rPr>
                <w:rFonts w:eastAsia="Verdana"/>
              </w:rPr>
              <w:t xml:space="preserve"> </w:t>
            </w:r>
            <w:r w:rsidRPr="1B350FD0">
              <w:rPr>
                <w:rFonts w:eastAsia="Verdana"/>
              </w:rPr>
              <w:t>local/regional/national/international regulations.</w:t>
            </w:r>
          </w:p>
          <w:p w14:paraId="1ECF382E" w14:textId="590167BE" w:rsidR="00E717FA" w:rsidRPr="00DC5616" w:rsidRDefault="00E717FA" w:rsidP="00CA43C7">
            <w:pPr>
              <w:rPr>
                <w:rFonts w:eastAsia="Verdana"/>
              </w:rPr>
            </w:pPr>
          </w:p>
          <w:p w14:paraId="626F3319" w14:textId="1F8662A2" w:rsidR="00E717FA" w:rsidRPr="00DC5616" w:rsidRDefault="0AB70614" w:rsidP="00CA43C7">
            <w:pPr>
              <w:rPr>
                <w:rFonts w:eastAsia="Verdana"/>
              </w:rPr>
            </w:pPr>
            <w:r w:rsidRPr="1B350FD0">
              <w:rPr>
                <w:rFonts w:eastAsia="Verdana"/>
              </w:rPr>
              <w:t xml:space="preserve">Students should wear personal protective equipment (gloves, </w:t>
            </w:r>
            <w:r w:rsidR="00280C6E" w:rsidRPr="1B350FD0">
              <w:rPr>
                <w:rFonts w:eastAsia="Verdana"/>
              </w:rPr>
              <w:t>goggles,</w:t>
            </w:r>
            <w:r w:rsidRPr="1B350FD0">
              <w:rPr>
                <w:rFonts w:eastAsia="Verdana"/>
              </w:rPr>
              <w:t xml:space="preserve"> and lab coat).</w:t>
            </w:r>
          </w:p>
        </w:tc>
      </w:tr>
      <w:tr w:rsidR="00E717FA" w:rsidRPr="00F171F5" w14:paraId="300747A3" w14:textId="77777777" w:rsidTr="00CA43C7">
        <w:trPr>
          <w:trHeight w:val="257"/>
        </w:trPr>
        <w:tc>
          <w:tcPr>
            <w:tcW w:w="1258" w:type="pct"/>
            <w:shd w:val="clear" w:color="auto" w:fill="F6D55C"/>
          </w:tcPr>
          <w:p w14:paraId="59EAC24C" w14:textId="77777777" w:rsidR="00E717FA" w:rsidRPr="00CA43C7" w:rsidRDefault="00E717FA" w:rsidP="00CA43C7">
            <w:pPr>
              <w:rPr>
                <w:rFonts w:eastAsia="Verdana"/>
                <w:b/>
                <w:bCs/>
              </w:rPr>
            </w:pPr>
            <w:r w:rsidRPr="00CA43C7">
              <w:rPr>
                <w:rFonts w:eastAsia="Verdana"/>
                <w:b/>
                <w:bCs/>
              </w:rPr>
              <w:t>In case of emergency</w:t>
            </w:r>
          </w:p>
        </w:tc>
        <w:tc>
          <w:tcPr>
            <w:tcW w:w="3742" w:type="pct"/>
          </w:tcPr>
          <w:p w14:paraId="34AEC6A4" w14:textId="0A8F6009" w:rsidR="00E717FA" w:rsidRPr="00CA43C7" w:rsidRDefault="76527352" w:rsidP="00CA43C7">
            <w:pPr>
              <w:rPr>
                <w:rStyle w:val="normaltextrun"/>
              </w:rPr>
            </w:pPr>
            <w:r w:rsidRPr="1B350FD0">
              <w:rPr>
                <w:rFonts w:eastAsia="Verdana"/>
              </w:rPr>
              <w:t xml:space="preserve">Call 112 or a doctor. </w:t>
            </w:r>
          </w:p>
        </w:tc>
      </w:tr>
    </w:tbl>
    <w:p w14:paraId="22540BB0" w14:textId="77777777" w:rsidR="00E717FA" w:rsidRPr="00AF2DE5" w:rsidRDefault="00E717FA" w:rsidP="00D34862">
      <w:pPr>
        <w:rPr>
          <w:rFonts w:eastAsia="Verdana"/>
        </w:rPr>
      </w:pPr>
    </w:p>
    <w:tbl>
      <w:tblPr>
        <w:tblpPr w:leftFromText="141" w:rightFromText="141" w:vertAnchor="text" w:horzAnchor="margin" w:tblpX="18" w:tblpY="21"/>
        <w:tblOverlap w:val="never"/>
        <w:tblW w:w="14302" w:type="dxa"/>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824"/>
        <w:gridCol w:w="2673"/>
        <w:gridCol w:w="1804"/>
        <w:gridCol w:w="2955"/>
        <w:gridCol w:w="2015"/>
        <w:gridCol w:w="3031"/>
      </w:tblGrid>
      <w:tr w:rsidR="00E717FA" w:rsidRPr="00F171F5" w14:paraId="787FE04A" w14:textId="77777777" w:rsidTr="00CA43C7">
        <w:trPr>
          <w:trHeight w:val="247"/>
        </w:trPr>
        <w:tc>
          <w:tcPr>
            <w:tcW w:w="1824" w:type="dxa"/>
            <w:shd w:val="clear" w:color="auto" w:fill="F6D55C"/>
          </w:tcPr>
          <w:p w14:paraId="0D511FC1" w14:textId="77777777" w:rsidR="00E717FA" w:rsidRPr="00CA43C7" w:rsidRDefault="00E717FA" w:rsidP="00CA43C7">
            <w:pPr>
              <w:rPr>
                <w:rFonts w:eastAsia="Verdana"/>
                <w:b/>
                <w:bCs/>
              </w:rPr>
            </w:pPr>
            <w:r w:rsidRPr="00CA43C7">
              <w:rPr>
                <w:rFonts w:eastAsia="Verdana"/>
                <w:b/>
                <w:bCs/>
              </w:rPr>
              <w:t>Date of assessment</w:t>
            </w:r>
          </w:p>
        </w:tc>
        <w:tc>
          <w:tcPr>
            <w:tcW w:w="2673" w:type="dxa"/>
          </w:tcPr>
          <w:p w14:paraId="7C3BE728" w14:textId="77777777" w:rsidR="00E717FA" w:rsidRPr="00DC5616" w:rsidRDefault="00E717FA" w:rsidP="00CA43C7">
            <w:pPr>
              <w:rPr>
                <w:rFonts w:eastAsia="Verdana"/>
              </w:rPr>
            </w:pPr>
          </w:p>
        </w:tc>
        <w:tc>
          <w:tcPr>
            <w:tcW w:w="1804" w:type="dxa"/>
            <w:shd w:val="clear" w:color="auto" w:fill="F6D55C"/>
          </w:tcPr>
          <w:p w14:paraId="211FE4A4" w14:textId="77777777" w:rsidR="00E717FA" w:rsidRPr="00CA43C7" w:rsidRDefault="00E717FA" w:rsidP="00CA43C7">
            <w:pPr>
              <w:rPr>
                <w:rFonts w:eastAsia="Verdana"/>
                <w:b/>
                <w:bCs/>
              </w:rPr>
            </w:pPr>
            <w:r w:rsidRPr="00CA43C7">
              <w:rPr>
                <w:rFonts w:eastAsia="Verdana"/>
                <w:b/>
                <w:bCs/>
              </w:rPr>
              <w:t>Written by</w:t>
            </w:r>
          </w:p>
        </w:tc>
        <w:tc>
          <w:tcPr>
            <w:tcW w:w="2955" w:type="dxa"/>
          </w:tcPr>
          <w:p w14:paraId="5F932BD6" w14:textId="77777777" w:rsidR="00E717FA" w:rsidRPr="00DC5616" w:rsidRDefault="00E717FA" w:rsidP="00CA43C7">
            <w:pPr>
              <w:rPr>
                <w:rFonts w:eastAsia="Verdana"/>
              </w:rPr>
            </w:pPr>
          </w:p>
        </w:tc>
        <w:tc>
          <w:tcPr>
            <w:tcW w:w="2015" w:type="dxa"/>
            <w:shd w:val="clear" w:color="auto" w:fill="F6D55C"/>
          </w:tcPr>
          <w:p w14:paraId="2C059CCA" w14:textId="4D3258D3" w:rsidR="00E717FA" w:rsidRPr="00CA43C7" w:rsidRDefault="00E717FA" w:rsidP="00CA43C7">
            <w:pPr>
              <w:rPr>
                <w:rFonts w:eastAsia="Verdana"/>
                <w:b/>
                <w:bCs/>
              </w:rPr>
            </w:pPr>
            <w:r w:rsidRPr="00CA43C7">
              <w:rPr>
                <w:rFonts w:eastAsia="Verdana"/>
                <w:b/>
                <w:bCs/>
              </w:rPr>
              <w:t>Class/lesson</w:t>
            </w:r>
          </w:p>
        </w:tc>
        <w:tc>
          <w:tcPr>
            <w:tcW w:w="3031" w:type="dxa"/>
          </w:tcPr>
          <w:p w14:paraId="6E5CC85F" w14:textId="77777777" w:rsidR="00E717FA" w:rsidRPr="00DC5616" w:rsidRDefault="00E717FA" w:rsidP="00CA43C7">
            <w:pPr>
              <w:rPr>
                <w:rFonts w:eastAsia="Verdana"/>
              </w:rPr>
            </w:pPr>
          </w:p>
        </w:tc>
      </w:tr>
    </w:tbl>
    <w:p w14:paraId="0B9CC67A" w14:textId="1AB973A4" w:rsidR="00E717FA" w:rsidRDefault="00E717FA" w:rsidP="00D34862">
      <w:pPr>
        <w:rPr>
          <w:rFonts w:eastAsia="Verdana"/>
          <w:shd w:val="clear" w:color="auto" w:fill="FFFFFF"/>
        </w:rPr>
      </w:pPr>
    </w:p>
    <w:p w14:paraId="579611A6" w14:textId="332FFA8D" w:rsidR="00E717FA" w:rsidRDefault="00E717FA" w:rsidP="00D34862">
      <w:pPr>
        <w:rPr>
          <w:rFonts w:eastAsia="Verdana"/>
          <w:shd w:val="clear" w:color="auto" w:fill="FFFFFF"/>
        </w:rPr>
      </w:pPr>
    </w:p>
    <w:p w14:paraId="52ABC69E" w14:textId="22EF7B9C" w:rsidR="00E717FA" w:rsidRDefault="00E717FA" w:rsidP="00D34862">
      <w:pPr>
        <w:rPr>
          <w:rFonts w:eastAsia="Verdana"/>
          <w:shd w:val="clear" w:color="auto" w:fill="FFFFFF"/>
        </w:rPr>
      </w:pPr>
    </w:p>
    <w:p w14:paraId="5865CBD7" w14:textId="5449CB79" w:rsidR="00E717FA" w:rsidRDefault="00E717FA" w:rsidP="00D34862">
      <w:pPr>
        <w:rPr>
          <w:rFonts w:eastAsia="Verdana"/>
          <w:shd w:val="clear" w:color="auto" w:fill="FFFFFF"/>
        </w:rPr>
      </w:pPr>
    </w:p>
    <w:p w14:paraId="2E0FCF07" w14:textId="2F8612DD" w:rsidR="00E717FA" w:rsidRDefault="00E717FA" w:rsidP="00D34862">
      <w:pPr>
        <w:rPr>
          <w:rFonts w:eastAsia="Verdana"/>
          <w:shd w:val="clear" w:color="auto" w:fill="FFFFFF"/>
        </w:rPr>
      </w:pPr>
    </w:p>
    <w:p w14:paraId="458E8186" w14:textId="070BD856" w:rsidR="00E717FA" w:rsidRDefault="00E717FA" w:rsidP="00D34862">
      <w:pPr>
        <w:rPr>
          <w:rFonts w:eastAsia="Verdana"/>
          <w:shd w:val="clear" w:color="auto" w:fill="FFFFFF"/>
        </w:rPr>
      </w:pPr>
    </w:p>
    <w:p w14:paraId="6C7708DF" w14:textId="2D9C449B" w:rsidR="00E717FA" w:rsidRDefault="00E717FA" w:rsidP="00D34862">
      <w:pPr>
        <w:rPr>
          <w:rFonts w:eastAsia="Verdana"/>
          <w:shd w:val="clear" w:color="auto" w:fill="FFFFFF"/>
        </w:rPr>
      </w:pPr>
    </w:p>
    <w:p w14:paraId="5F00AFDF" w14:textId="3867D561" w:rsidR="00E717FA" w:rsidRDefault="00E717FA" w:rsidP="00D34862">
      <w:pPr>
        <w:rPr>
          <w:rFonts w:eastAsia="Verdana"/>
          <w:shd w:val="clear" w:color="auto" w:fill="FFFFFF"/>
        </w:rPr>
      </w:pPr>
    </w:p>
    <w:p w14:paraId="0271BC24" w14:textId="77777777" w:rsidR="00E717FA" w:rsidRDefault="00E717FA" w:rsidP="00D34862">
      <w:pPr>
        <w:rPr>
          <w:rFonts w:eastAsia="Verdana"/>
          <w:shd w:val="clear" w:color="auto" w:fill="FFFFFF"/>
        </w:rPr>
      </w:pPr>
    </w:p>
    <w:p w14:paraId="16D5FB39" w14:textId="51E1A13C" w:rsidR="00E717FA" w:rsidRDefault="00E717FA" w:rsidP="00D34862"/>
    <w:p w14:paraId="0681106C" w14:textId="77777777" w:rsidR="004F632C" w:rsidRDefault="004F632C" w:rsidP="00D34862">
      <w:pPr>
        <w:pStyle w:val="paragraph"/>
        <w:rPr>
          <w:rStyle w:val="eop"/>
          <w:rFonts w:eastAsia="DotumChe" w:cs="Calibri"/>
          <w:color w:val="4AAEA3"/>
        </w:rPr>
        <w:sectPr w:rsidR="004F632C" w:rsidSect="00D34862">
          <w:pgSz w:w="16838" w:h="11906" w:orient="landscape"/>
          <w:pgMar w:top="1702" w:right="2410" w:bottom="1417" w:left="1417" w:header="568" w:footer="708" w:gutter="0"/>
          <w:cols w:space="708"/>
          <w:docGrid w:linePitch="360"/>
        </w:sectPr>
      </w:pPr>
    </w:p>
    <w:p w14:paraId="235894D5" w14:textId="758EFC1C" w:rsidR="2F14F442" w:rsidRPr="00B566DE" w:rsidRDefault="2F14F442" w:rsidP="00AA1A46">
      <w:pPr>
        <w:pStyle w:val="Overskrift3"/>
      </w:pPr>
      <w:r w:rsidRPr="00B566DE">
        <w:lastRenderedPageBreak/>
        <w:t>Reaction equations</w:t>
      </w:r>
    </w:p>
    <w:p w14:paraId="5C9FA29E" w14:textId="73305152" w:rsidR="2F14F442" w:rsidRDefault="2F14F442" w:rsidP="00D34862">
      <w:pPr>
        <w:rPr>
          <w:rFonts w:eastAsia="Verdana Pro Cond Light"/>
        </w:rPr>
      </w:pPr>
      <w:r w:rsidRPr="2E1F965C">
        <w:rPr>
          <w:rFonts w:eastAsia="Verdana Pro Cond Light"/>
        </w:rPr>
        <w:t xml:space="preserve">Pair A: </w:t>
      </w:r>
    </w:p>
    <w:p w14:paraId="7006CD1C" w14:textId="7E41B5E4" w:rsidR="2F14F442" w:rsidRDefault="2F14F442" w:rsidP="00D34862">
      <w:pPr>
        <w:rPr>
          <w:rFonts w:eastAsia="Verdana Pro Cond Light"/>
        </w:rPr>
      </w:pPr>
      <w:r w:rsidRPr="2E1F965C">
        <w:rPr>
          <w:rFonts w:eastAsia="Verdana Pro Cond Light"/>
        </w:rPr>
        <w:t>CuCl</w:t>
      </w:r>
      <w:r w:rsidRPr="2E1F965C">
        <w:rPr>
          <w:rFonts w:eastAsia="Verdana Pro Cond Light"/>
          <w:vertAlign w:val="subscript"/>
        </w:rPr>
        <w:t>2</w:t>
      </w:r>
      <w:r w:rsidRPr="2E1F965C">
        <w:rPr>
          <w:rFonts w:eastAsia="Verdana Pro Cond Light"/>
        </w:rPr>
        <w:t>(</w:t>
      </w:r>
      <w:proofErr w:type="spellStart"/>
      <w:r w:rsidRPr="2E1F965C">
        <w:rPr>
          <w:rFonts w:eastAsia="Verdana Pro Cond Light"/>
        </w:rPr>
        <w:t>aq</w:t>
      </w:r>
      <w:proofErr w:type="spellEnd"/>
      <w:r w:rsidRPr="2E1F965C">
        <w:rPr>
          <w:rFonts w:eastAsia="Verdana Pro Cond Light"/>
        </w:rPr>
        <w:t xml:space="preserve">) + Mg(s) </w:t>
      </w:r>
      <w:r w:rsidRPr="2E1F965C">
        <w:rPr>
          <w:rFonts w:ascii="Arial" w:eastAsia="Verdana Pro Cond Light" w:hAnsi="Arial" w:cs="Arial"/>
        </w:rPr>
        <w:t>→</w:t>
      </w:r>
      <w:r w:rsidRPr="2E1F965C">
        <w:rPr>
          <w:rFonts w:eastAsia="Verdana Pro Cond Light"/>
        </w:rPr>
        <w:t xml:space="preserve"> MgCl</w:t>
      </w:r>
      <w:r w:rsidRPr="2E1F965C">
        <w:rPr>
          <w:rFonts w:eastAsia="Verdana Pro Cond Light"/>
          <w:vertAlign w:val="subscript"/>
        </w:rPr>
        <w:t>2</w:t>
      </w:r>
      <w:r w:rsidRPr="2E1F965C">
        <w:rPr>
          <w:rFonts w:eastAsia="Verdana Pro Cond Light"/>
        </w:rPr>
        <w:t>(</w:t>
      </w:r>
      <w:proofErr w:type="spellStart"/>
      <w:r w:rsidRPr="2E1F965C">
        <w:rPr>
          <w:rFonts w:eastAsia="Verdana Pro Cond Light"/>
        </w:rPr>
        <w:t>aq</w:t>
      </w:r>
      <w:proofErr w:type="spellEnd"/>
      <w:r w:rsidRPr="2E1F965C">
        <w:rPr>
          <w:rFonts w:eastAsia="Verdana Pro Cond Light"/>
        </w:rPr>
        <w:t xml:space="preserve">) + Cu(s) </w:t>
      </w:r>
    </w:p>
    <w:p w14:paraId="1CFB1E5A" w14:textId="2274BF68" w:rsidR="2F14F442" w:rsidRDefault="2F14F442" w:rsidP="00D34862">
      <w:pPr>
        <w:rPr>
          <w:rFonts w:eastAsia="Verdana Pro Cond Light"/>
        </w:rPr>
      </w:pPr>
      <w:r w:rsidRPr="2E1F965C">
        <w:rPr>
          <w:rFonts w:eastAsia="Verdana Pro Cond Light"/>
        </w:rPr>
        <w:t>Mg(s) + 2 HCl(</w:t>
      </w:r>
      <w:proofErr w:type="spellStart"/>
      <w:r w:rsidRPr="2E1F965C">
        <w:rPr>
          <w:rFonts w:eastAsia="Verdana Pro Cond Light"/>
        </w:rPr>
        <w:t>aq</w:t>
      </w:r>
      <w:proofErr w:type="spellEnd"/>
      <w:r w:rsidRPr="2E1F965C">
        <w:rPr>
          <w:rFonts w:eastAsia="Verdana Pro Cond Light"/>
        </w:rPr>
        <w:t xml:space="preserve">) </w:t>
      </w:r>
      <w:r w:rsidRPr="2E1F965C">
        <w:rPr>
          <w:rFonts w:ascii="Arial" w:eastAsia="Verdana Pro Cond Light" w:hAnsi="Arial" w:cs="Arial"/>
        </w:rPr>
        <w:t>→</w:t>
      </w:r>
      <w:r w:rsidRPr="2E1F965C">
        <w:rPr>
          <w:rFonts w:eastAsia="Verdana Pro Cond Light"/>
        </w:rPr>
        <w:t xml:space="preserve"> MgCl</w:t>
      </w:r>
      <w:r w:rsidRPr="2E1F965C">
        <w:rPr>
          <w:rFonts w:eastAsia="Verdana Pro Cond Light"/>
          <w:vertAlign w:val="subscript"/>
        </w:rPr>
        <w:t>2</w:t>
      </w:r>
      <w:r w:rsidRPr="2E1F965C">
        <w:rPr>
          <w:rFonts w:eastAsia="Verdana Pro Cond Light"/>
        </w:rPr>
        <w:t>(</w:t>
      </w:r>
      <w:proofErr w:type="spellStart"/>
      <w:r w:rsidRPr="2E1F965C">
        <w:rPr>
          <w:rFonts w:eastAsia="Verdana Pro Cond Light"/>
        </w:rPr>
        <w:t>aq</w:t>
      </w:r>
      <w:proofErr w:type="spellEnd"/>
      <w:r w:rsidRPr="2E1F965C">
        <w:rPr>
          <w:rFonts w:eastAsia="Verdana Pro Cond Light"/>
        </w:rPr>
        <w:t>) + H</w:t>
      </w:r>
      <w:r w:rsidRPr="2E1F965C">
        <w:rPr>
          <w:rFonts w:eastAsia="Verdana Pro Cond Light"/>
          <w:vertAlign w:val="subscript"/>
        </w:rPr>
        <w:t>2</w:t>
      </w:r>
      <w:r w:rsidRPr="2E1F965C">
        <w:rPr>
          <w:rFonts w:eastAsia="Verdana Pro Cond Light"/>
        </w:rPr>
        <w:t>(g)</w:t>
      </w:r>
    </w:p>
    <w:p w14:paraId="7143D7CE" w14:textId="38A726D1" w:rsidR="054A9ADA" w:rsidRDefault="054A9ADA" w:rsidP="00D34862">
      <w:pPr>
        <w:rPr>
          <w:rFonts w:eastAsia="Verdana Pro Cond Light"/>
        </w:rPr>
      </w:pPr>
      <w:r w:rsidRPr="2E1F965C">
        <w:rPr>
          <w:rFonts w:eastAsia="Verdana Pro Cond Light"/>
        </w:rPr>
        <w:t xml:space="preserve">Pair B: </w:t>
      </w:r>
    </w:p>
    <w:p w14:paraId="33E18D28" w14:textId="0E841C12" w:rsidR="054A9ADA" w:rsidRDefault="054A9ADA" w:rsidP="00D34862">
      <w:pPr>
        <w:rPr>
          <w:rFonts w:eastAsia="Verdana Pro Cond Light"/>
        </w:rPr>
      </w:pPr>
      <w:r w:rsidRPr="2E1F965C">
        <w:rPr>
          <w:rFonts w:eastAsia="Verdana Pro Cond Light"/>
        </w:rPr>
        <w:t>CaCl</w:t>
      </w:r>
      <w:r w:rsidRPr="2E1F965C">
        <w:rPr>
          <w:rFonts w:eastAsia="Verdana Pro Cond Light"/>
          <w:vertAlign w:val="subscript"/>
        </w:rPr>
        <w:t>2</w:t>
      </w:r>
      <w:r w:rsidRPr="2E1F965C">
        <w:rPr>
          <w:rFonts w:eastAsia="Verdana Pro Cond Light"/>
        </w:rPr>
        <w:t>(</w:t>
      </w:r>
      <w:proofErr w:type="spellStart"/>
      <w:r w:rsidRPr="2E1F965C">
        <w:rPr>
          <w:rFonts w:eastAsia="Verdana Pro Cond Light"/>
        </w:rPr>
        <w:t>aq</w:t>
      </w:r>
      <w:proofErr w:type="spellEnd"/>
      <w:r w:rsidRPr="2E1F965C">
        <w:rPr>
          <w:rFonts w:eastAsia="Verdana Pro Cond Light"/>
        </w:rPr>
        <w:t>) + Na</w:t>
      </w:r>
      <w:r w:rsidRPr="2E1F965C">
        <w:rPr>
          <w:rFonts w:eastAsia="Verdana Pro Cond Light"/>
          <w:vertAlign w:val="subscript"/>
        </w:rPr>
        <w:t>2</w:t>
      </w:r>
      <w:r w:rsidRPr="2E1F965C">
        <w:rPr>
          <w:rFonts w:eastAsia="Verdana Pro Cond Light"/>
        </w:rPr>
        <w:t>CO</w:t>
      </w:r>
      <w:r w:rsidRPr="2E1F965C">
        <w:rPr>
          <w:rFonts w:eastAsia="Verdana Pro Cond Light"/>
          <w:vertAlign w:val="subscript"/>
        </w:rPr>
        <w:t>3</w:t>
      </w:r>
      <w:r w:rsidRPr="2E1F965C">
        <w:rPr>
          <w:rFonts w:eastAsia="Verdana Pro Cond Light"/>
        </w:rPr>
        <w:t>(</w:t>
      </w:r>
      <w:proofErr w:type="spellStart"/>
      <w:r w:rsidRPr="2E1F965C">
        <w:rPr>
          <w:rFonts w:eastAsia="Verdana Pro Cond Light"/>
        </w:rPr>
        <w:t>aq</w:t>
      </w:r>
      <w:proofErr w:type="spellEnd"/>
      <w:r w:rsidRPr="2E1F965C">
        <w:rPr>
          <w:rFonts w:eastAsia="Verdana Pro Cond Light"/>
        </w:rPr>
        <w:t xml:space="preserve">) </w:t>
      </w:r>
      <w:r w:rsidRPr="2E1F965C">
        <w:rPr>
          <w:rFonts w:ascii="Arial" w:eastAsia="Verdana Pro Cond Light" w:hAnsi="Arial" w:cs="Arial"/>
        </w:rPr>
        <w:t>→</w:t>
      </w:r>
      <w:r w:rsidRPr="2E1F965C">
        <w:rPr>
          <w:rFonts w:eastAsia="Verdana Pro Cond Light"/>
        </w:rPr>
        <w:t xml:space="preserve"> CaCO</w:t>
      </w:r>
      <w:r w:rsidRPr="2E1F965C">
        <w:rPr>
          <w:rFonts w:eastAsia="Verdana Pro Cond Light"/>
          <w:vertAlign w:val="subscript"/>
        </w:rPr>
        <w:t>3</w:t>
      </w:r>
      <w:r w:rsidRPr="2E1F965C">
        <w:rPr>
          <w:rFonts w:eastAsia="Verdana Pro Cond Light"/>
        </w:rPr>
        <w:t>(s) + 2 NaC</w:t>
      </w:r>
      <w:r w:rsidR="00FA2E90">
        <w:rPr>
          <w:rFonts w:eastAsia="Verdana Pro Cond Light"/>
        </w:rPr>
        <w:t>l</w:t>
      </w:r>
      <w:r w:rsidRPr="2E1F965C">
        <w:rPr>
          <w:rFonts w:eastAsia="Verdana Pro Cond Light"/>
        </w:rPr>
        <w:t>(</w:t>
      </w:r>
      <w:proofErr w:type="spellStart"/>
      <w:r w:rsidRPr="2E1F965C">
        <w:rPr>
          <w:rFonts w:eastAsia="Verdana Pro Cond Light"/>
        </w:rPr>
        <w:t>aq</w:t>
      </w:r>
      <w:proofErr w:type="spellEnd"/>
      <w:r w:rsidRPr="2E1F965C">
        <w:rPr>
          <w:rFonts w:eastAsia="Verdana Pro Cond Light"/>
        </w:rPr>
        <w:t xml:space="preserve">) </w:t>
      </w:r>
    </w:p>
    <w:p w14:paraId="50CC6446" w14:textId="37329559" w:rsidR="054A9ADA" w:rsidRDefault="054A9ADA" w:rsidP="00D34862">
      <w:pPr>
        <w:rPr>
          <w:rFonts w:eastAsia="Verdana Pro Cond Light"/>
          <w:lang w:val="en-US"/>
        </w:rPr>
      </w:pPr>
      <w:r w:rsidRPr="2E1F965C">
        <w:rPr>
          <w:rFonts w:eastAsia="Verdana Pro Cond Light"/>
          <w:lang w:val="en-US"/>
        </w:rPr>
        <w:t>CuSO</w:t>
      </w:r>
      <w:r w:rsidRPr="2E1F965C">
        <w:rPr>
          <w:rFonts w:eastAsia="Verdana Pro Cond Light"/>
          <w:vertAlign w:val="subscript"/>
          <w:lang w:val="en-US"/>
        </w:rPr>
        <w:t>4</w:t>
      </w:r>
      <w:r w:rsidRPr="2E1F965C">
        <w:rPr>
          <w:rFonts w:eastAsia="Verdana Pro Cond Light"/>
          <w:lang w:val="en-US"/>
        </w:rPr>
        <w:t>(</w:t>
      </w:r>
      <w:proofErr w:type="spellStart"/>
      <w:r w:rsidRPr="2E1F965C">
        <w:rPr>
          <w:rFonts w:eastAsia="Verdana Pro Cond Light"/>
          <w:lang w:val="en-US"/>
        </w:rPr>
        <w:t>aq</w:t>
      </w:r>
      <w:proofErr w:type="spellEnd"/>
      <w:r w:rsidRPr="2E1F965C">
        <w:rPr>
          <w:rFonts w:eastAsia="Verdana Pro Cond Light"/>
          <w:lang w:val="en-US"/>
        </w:rPr>
        <w:t>) + K</w:t>
      </w:r>
      <w:r w:rsidRPr="2E1F965C">
        <w:rPr>
          <w:rFonts w:eastAsia="Verdana Pro Cond Light"/>
          <w:vertAlign w:val="subscript"/>
          <w:lang w:val="en-US"/>
        </w:rPr>
        <w:t>2</w:t>
      </w:r>
      <w:r w:rsidRPr="2E1F965C">
        <w:rPr>
          <w:rFonts w:eastAsia="Verdana Pro Cond Light"/>
          <w:lang w:val="en-US"/>
        </w:rPr>
        <w:t>CO</w:t>
      </w:r>
      <w:r w:rsidRPr="2E1F965C">
        <w:rPr>
          <w:rFonts w:eastAsia="Verdana Pro Cond Light"/>
          <w:vertAlign w:val="subscript"/>
          <w:lang w:val="en-US"/>
        </w:rPr>
        <w:t>3</w:t>
      </w:r>
      <w:r w:rsidRPr="2E1F965C">
        <w:rPr>
          <w:rFonts w:eastAsia="Verdana Pro Cond Light"/>
          <w:lang w:val="en-US"/>
        </w:rPr>
        <w:t>(</w:t>
      </w:r>
      <w:proofErr w:type="spellStart"/>
      <w:r w:rsidRPr="2E1F965C">
        <w:rPr>
          <w:rFonts w:eastAsia="Verdana Pro Cond Light"/>
          <w:lang w:val="en-US"/>
        </w:rPr>
        <w:t>aq</w:t>
      </w:r>
      <w:proofErr w:type="spellEnd"/>
      <w:r w:rsidRPr="2E1F965C">
        <w:rPr>
          <w:rFonts w:eastAsia="Verdana Pro Cond Light"/>
          <w:lang w:val="en-US"/>
        </w:rPr>
        <w:t xml:space="preserve">) </w:t>
      </w:r>
      <w:r w:rsidRPr="2E1F965C">
        <w:rPr>
          <w:rFonts w:ascii="Arial" w:eastAsia="Verdana Pro Cond Light" w:hAnsi="Arial" w:cs="Arial"/>
          <w:lang w:val="en-US"/>
        </w:rPr>
        <w:t>→</w:t>
      </w:r>
      <w:r w:rsidRPr="2E1F965C">
        <w:rPr>
          <w:rFonts w:eastAsia="Verdana Pro Cond Light"/>
          <w:lang w:val="en-US"/>
        </w:rPr>
        <w:t xml:space="preserve"> CuCO</w:t>
      </w:r>
      <w:r w:rsidRPr="2E1F965C">
        <w:rPr>
          <w:rFonts w:eastAsia="Verdana Pro Cond Light"/>
          <w:vertAlign w:val="subscript"/>
          <w:lang w:val="en-US"/>
        </w:rPr>
        <w:t>3</w:t>
      </w:r>
      <w:r w:rsidRPr="2E1F965C">
        <w:rPr>
          <w:rFonts w:eastAsia="Verdana Pro Cond Light"/>
          <w:lang w:val="en-US"/>
        </w:rPr>
        <w:t>(s) + K</w:t>
      </w:r>
      <w:r w:rsidRPr="2E1F965C">
        <w:rPr>
          <w:rFonts w:eastAsia="Verdana Pro Cond Light"/>
          <w:vertAlign w:val="subscript"/>
          <w:lang w:val="en-US"/>
        </w:rPr>
        <w:t>2</w:t>
      </w:r>
      <w:r w:rsidRPr="2E1F965C">
        <w:rPr>
          <w:rFonts w:eastAsia="Verdana Pro Cond Light"/>
          <w:lang w:val="en-US"/>
        </w:rPr>
        <w:t>SO</w:t>
      </w:r>
      <w:r w:rsidRPr="2E1F965C">
        <w:rPr>
          <w:rFonts w:eastAsia="Verdana Pro Cond Light"/>
          <w:vertAlign w:val="subscript"/>
          <w:lang w:val="en-US"/>
        </w:rPr>
        <w:t>4</w:t>
      </w:r>
      <w:r w:rsidRPr="2E1F965C">
        <w:rPr>
          <w:rFonts w:eastAsia="Verdana Pro Cond Light"/>
          <w:lang w:val="en-US"/>
        </w:rPr>
        <w:t>(</w:t>
      </w:r>
      <w:proofErr w:type="spellStart"/>
      <w:r w:rsidRPr="2E1F965C">
        <w:rPr>
          <w:rFonts w:eastAsia="Verdana Pro Cond Light"/>
          <w:lang w:val="en-US"/>
        </w:rPr>
        <w:t>aq</w:t>
      </w:r>
      <w:proofErr w:type="spellEnd"/>
      <w:r w:rsidRPr="2E1F965C">
        <w:rPr>
          <w:rFonts w:eastAsia="Verdana Pro Cond Light"/>
          <w:lang w:val="en-US"/>
        </w:rPr>
        <w:t>)</w:t>
      </w:r>
    </w:p>
    <w:p w14:paraId="314CE597" w14:textId="35CD4157" w:rsidR="7A78CD21" w:rsidRDefault="7A78CD21" w:rsidP="00D34862">
      <w:pPr>
        <w:rPr>
          <w:rFonts w:eastAsia="Verdana Pro Cond Light"/>
        </w:rPr>
      </w:pPr>
      <w:r w:rsidRPr="2E1F965C">
        <w:rPr>
          <w:rFonts w:eastAsia="Verdana Pro Cond Light"/>
        </w:rPr>
        <w:t>Pair C:</w:t>
      </w:r>
    </w:p>
    <w:p w14:paraId="315A15A5" w14:textId="559A9165" w:rsidR="7A78CD21" w:rsidRPr="00601BDE" w:rsidRDefault="7A78CD21" w:rsidP="00D34862">
      <w:pPr>
        <w:rPr>
          <w:rFonts w:eastAsia="Verdana Pro Cond Light"/>
        </w:rPr>
      </w:pPr>
      <w:proofErr w:type="spellStart"/>
      <w:r w:rsidRPr="2E1F965C">
        <w:rPr>
          <w:rFonts w:eastAsia="Verdana Pro Cond Light"/>
        </w:rPr>
        <w:t>CaO</w:t>
      </w:r>
      <w:proofErr w:type="spellEnd"/>
      <w:r w:rsidRPr="2E1F965C">
        <w:rPr>
          <w:rFonts w:eastAsia="Verdana Pro Cond Light"/>
        </w:rPr>
        <w:t>(s) + H</w:t>
      </w:r>
      <w:r w:rsidRPr="2E1F965C">
        <w:rPr>
          <w:rFonts w:eastAsia="Verdana Pro Cond Light"/>
          <w:vertAlign w:val="subscript"/>
        </w:rPr>
        <w:t>2</w:t>
      </w:r>
      <w:r w:rsidRPr="2E1F965C">
        <w:rPr>
          <w:rFonts w:eastAsia="Verdana Pro Cond Light"/>
        </w:rPr>
        <w:t xml:space="preserve">O(l) </w:t>
      </w:r>
      <w:r w:rsidRPr="2E1F965C">
        <w:rPr>
          <w:rFonts w:ascii="Arial" w:eastAsia="Verdana Pro Cond Light" w:hAnsi="Arial" w:cs="Arial"/>
        </w:rPr>
        <w:t>→</w:t>
      </w:r>
      <w:r w:rsidRPr="2E1F965C">
        <w:rPr>
          <w:rFonts w:eastAsia="Verdana Pro Cond Light"/>
        </w:rPr>
        <w:t xml:space="preserve"> </w:t>
      </w:r>
      <w:proofErr w:type="gramStart"/>
      <w:r w:rsidRPr="2E1F965C">
        <w:rPr>
          <w:rFonts w:eastAsia="Verdana Pro Cond Light"/>
        </w:rPr>
        <w:t>Ca(</w:t>
      </w:r>
      <w:proofErr w:type="gramEnd"/>
      <w:r w:rsidRPr="2E1F965C">
        <w:rPr>
          <w:rFonts w:eastAsia="Verdana Pro Cond Light"/>
        </w:rPr>
        <w:t>OH)</w:t>
      </w:r>
      <w:r w:rsidRPr="2E1F965C">
        <w:rPr>
          <w:rFonts w:eastAsia="Verdana Pro Cond Light"/>
          <w:vertAlign w:val="subscript"/>
        </w:rPr>
        <w:t>2</w:t>
      </w:r>
      <w:r w:rsidRPr="2E1F965C">
        <w:rPr>
          <w:rFonts w:eastAsia="Verdana Pro Cond Light"/>
        </w:rPr>
        <w:t>(</w:t>
      </w:r>
      <w:proofErr w:type="spellStart"/>
      <w:r w:rsidRPr="2E1F965C">
        <w:rPr>
          <w:rFonts w:eastAsia="Verdana Pro Cond Light"/>
        </w:rPr>
        <w:t>aq</w:t>
      </w:r>
      <w:proofErr w:type="spellEnd"/>
      <w:r w:rsidRPr="2E1F965C">
        <w:rPr>
          <w:rFonts w:eastAsia="Verdana Pro Cond Light"/>
        </w:rPr>
        <w:t xml:space="preserve">) </w:t>
      </w:r>
      <w:r w:rsidRPr="2E1F965C">
        <w:rPr>
          <w:rFonts w:ascii="Arial" w:eastAsia="Verdana Pro Cond Light" w:hAnsi="Arial" w:cs="Arial"/>
        </w:rPr>
        <w:t>→</w:t>
      </w:r>
      <w:r w:rsidRPr="2E1F965C">
        <w:rPr>
          <w:rFonts w:eastAsia="Verdana Pro Cond Light"/>
        </w:rPr>
        <w:t xml:space="preserve"> Ca</w:t>
      </w:r>
      <w:r w:rsidRPr="2E1F965C">
        <w:rPr>
          <w:rFonts w:eastAsia="Verdana Pro Cond Light"/>
          <w:vertAlign w:val="superscript"/>
        </w:rPr>
        <w:t>2+</w:t>
      </w:r>
      <w:r w:rsidRPr="2E1F965C">
        <w:rPr>
          <w:rFonts w:eastAsia="Verdana Pro Cond Light"/>
        </w:rPr>
        <w:t>(</w:t>
      </w:r>
      <w:proofErr w:type="spellStart"/>
      <w:r w:rsidRPr="2E1F965C">
        <w:rPr>
          <w:rFonts w:eastAsia="Verdana Pro Cond Light"/>
        </w:rPr>
        <w:t>aq</w:t>
      </w:r>
      <w:proofErr w:type="spellEnd"/>
      <w:r w:rsidRPr="2E1F965C">
        <w:rPr>
          <w:rFonts w:eastAsia="Verdana Pro Cond Light"/>
        </w:rPr>
        <w:t>) + 2 OH</w:t>
      </w:r>
      <w:r w:rsidRPr="2E1F965C">
        <w:rPr>
          <w:rFonts w:eastAsia="Verdana Pro Cond Light"/>
          <w:vertAlign w:val="superscript"/>
        </w:rPr>
        <w:t>-</w:t>
      </w:r>
      <w:r w:rsidRPr="2E1F965C">
        <w:rPr>
          <w:rFonts w:eastAsia="Verdana Pro Cond Light"/>
        </w:rPr>
        <w:t>(</w:t>
      </w:r>
      <w:proofErr w:type="spellStart"/>
      <w:r w:rsidRPr="2E1F965C">
        <w:rPr>
          <w:rFonts w:eastAsia="Verdana Pro Cond Light"/>
        </w:rPr>
        <w:t>aq</w:t>
      </w:r>
      <w:proofErr w:type="spellEnd"/>
      <w:r w:rsidRPr="2E1F965C">
        <w:rPr>
          <w:rFonts w:eastAsia="Verdana Pro Cond Light"/>
        </w:rPr>
        <w:t>)</w:t>
      </w:r>
    </w:p>
    <w:p w14:paraId="37AFB246" w14:textId="5D07F94B" w:rsidR="7A78CD21" w:rsidRDefault="7A78CD21" w:rsidP="00D34862">
      <w:pPr>
        <w:rPr>
          <w:rFonts w:eastAsia="Verdana Pro Cond Light"/>
        </w:rPr>
      </w:pPr>
      <w:r w:rsidRPr="2E1F965C">
        <w:rPr>
          <w:rFonts w:eastAsia="Verdana Pro Cond Light"/>
        </w:rPr>
        <w:t>2 Cu(s) + O</w:t>
      </w:r>
      <w:r w:rsidRPr="2E1F965C">
        <w:rPr>
          <w:rFonts w:eastAsia="Verdana Pro Cond Light"/>
          <w:vertAlign w:val="subscript"/>
        </w:rPr>
        <w:t>2</w:t>
      </w:r>
      <w:r w:rsidRPr="2E1F965C">
        <w:rPr>
          <w:rFonts w:eastAsia="Verdana Pro Cond Light"/>
        </w:rPr>
        <w:t xml:space="preserve">(g) </w:t>
      </w:r>
      <w:r w:rsidRPr="2E1F965C">
        <w:rPr>
          <w:rFonts w:ascii="Arial" w:eastAsia="Verdana Pro Cond Light" w:hAnsi="Arial" w:cs="Arial"/>
        </w:rPr>
        <w:t>→</w:t>
      </w:r>
      <w:r w:rsidRPr="2E1F965C">
        <w:rPr>
          <w:rFonts w:eastAsia="Verdana Pro Cond Light"/>
        </w:rPr>
        <w:t xml:space="preserve"> 2 </w:t>
      </w:r>
      <w:proofErr w:type="spellStart"/>
      <w:r w:rsidRPr="2E1F965C">
        <w:rPr>
          <w:rFonts w:eastAsia="Verdana Pro Cond Light"/>
        </w:rPr>
        <w:t>CuO</w:t>
      </w:r>
      <w:proofErr w:type="spellEnd"/>
      <w:r w:rsidRPr="2E1F965C">
        <w:rPr>
          <w:rFonts w:eastAsia="Verdana Pro Cond Light"/>
        </w:rPr>
        <w:t>(s)</w:t>
      </w:r>
    </w:p>
    <w:p w14:paraId="786E8F93" w14:textId="7B78EE3F" w:rsidR="00456FE7" w:rsidRPr="00B566DE" w:rsidRDefault="147E9F00" w:rsidP="00AA1A46">
      <w:pPr>
        <w:pStyle w:val="Overskrift3"/>
      </w:pPr>
      <w:r w:rsidRPr="00B566DE">
        <w:t>Example a</w:t>
      </w:r>
      <w:r w:rsidR="4D21D36C" w:rsidRPr="00B566DE">
        <w:t>nswers to the questions</w:t>
      </w:r>
      <w:r w:rsidR="64CE3005" w:rsidRPr="00B566DE">
        <w:t xml:space="preserve"> </w:t>
      </w:r>
    </w:p>
    <w:p w14:paraId="00F8B28D" w14:textId="3E034D4A" w:rsidR="00456FE7" w:rsidRPr="00456FE7" w:rsidRDefault="5E034F2B" w:rsidP="00D34862">
      <w:pPr>
        <w:pStyle w:val="VSSubHead1st"/>
        <w:numPr>
          <w:ilvl w:val="0"/>
          <w:numId w:val="11"/>
        </w:numPr>
        <w:rPr>
          <w:rFonts w:eastAsia="Verdana Pro Cond Light"/>
          <w:bCs/>
        </w:rPr>
      </w:pPr>
      <w:r w:rsidRPr="1B350FD0">
        <w:rPr>
          <w:rStyle w:val="eop"/>
          <w:rFonts w:ascii="Verdana Pro Cond Light" w:eastAsia="Verdana Pro Cond Light" w:hAnsi="Verdana Pro Cond Light" w:cs="Verdana Pro Cond Light"/>
          <w:b w:val="0"/>
          <w:color w:val="000000" w:themeColor="text1"/>
          <w:sz w:val="22"/>
          <w:szCs w:val="22"/>
        </w:rPr>
        <w:t>What does green chemistry mean?</w:t>
      </w:r>
      <w:r w:rsidR="00456FE7">
        <w:br/>
      </w:r>
      <w:r w:rsidRPr="00B566DE">
        <w:rPr>
          <w:rStyle w:val="eop"/>
          <w:rFonts w:ascii="Verdana Pro Cond Light" w:eastAsia="Verdana Pro Cond Light" w:hAnsi="Verdana Pro Cond Light" w:cs="Verdana Pro Cond Light"/>
          <w:b w:val="0"/>
          <w:i/>
          <w:iCs/>
          <w:color w:val="000000" w:themeColor="text1"/>
          <w:sz w:val="22"/>
          <w:szCs w:val="22"/>
        </w:rPr>
        <w:t>Green chemistry is the design of chemical products and processes that reduce or eliminate the use or generation of hazardous substances</w:t>
      </w:r>
      <w:r w:rsidRPr="1B350FD0">
        <w:rPr>
          <w:rStyle w:val="eop"/>
          <w:rFonts w:ascii="Verdana Pro Cond Light" w:eastAsia="Verdana Pro Cond Light" w:hAnsi="Verdana Pro Cond Light" w:cs="Verdana Pro Cond Light"/>
          <w:b w:val="0"/>
          <w:color w:val="000000" w:themeColor="text1"/>
          <w:sz w:val="22"/>
          <w:szCs w:val="22"/>
        </w:rPr>
        <w:t>.</w:t>
      </w:r>
    </w:p>
    <w:p w14:paraId="648AD078" w14:textId="0B2A7D5F" w:rsidR="00456FE7" w:rsidRPr="00456FE7" w:rsidRDefault="5E034F2B" w:rsidP="00D34862">
      <w:pPr>
        <w:pStyle w:val="VSSubHead1st"/>
        <w:numPr>
          <w:ilvl w:val="0"/>
          <w:numId w:val="11"/>
        </w:numPr>
        <w:rPr>
          <w:rStyle w:val="eop"/>
          <w:rFonts w:ascii="Verdana Pro Cond Light" w:eastAsia="Verdana Pro Cond Light" w:hAnsi="Verdana Pro Cond Light" w:cs="Verdana Pro Cond Light"/>
          <w:b w:val="0"/>
          <w:i/>
          <w:iCs/>
          <w:color w:val="000000" w:themeColor="text1"/>
          <w:sz w:val="22"/>
          <w:szCs w:val="22"/>
        </w:rPr>
      </w:pPr>
      <w:r w:rsidRPr="2E1F965C">
        <w:rPr>
          <w:rStyle w:val="eop"/>
          <w:rFonts w:ascii="Verdana Pro Cond Light" w:eastAsia="Verdana Pro Cond Light" w:hAnsi="Verdana Pro Cond Light" w:cs="Verdana Pro Cond Light"/>
          <w:b w:val="0"/>
          <w:color w:val="000000" w:themeColor="text1"/>
          <w:sz w:val="22"/>
          <w:szCs w:val="22"/>
        </w:rPr>
        <w:t>How can one measure the “greenness” of a chemical reaction?</w:t>
      </w:r>
      <w:r>
        <w:br/>
      </w:r>
      <w:r w:rsidRPr="2E1F965C">
        <w:rPr>
          <w:rStyle w:val="eop"/>
          <w:rFonts w:ascii="Verdana Pro Cond Light" w:eastAsia="Verdana Pro Cond Light" w:hAnsi="Verdana Pro Cond Light" w:cs="Verdana Pro Cond Light"/>
          <w:b w:val="0"/>
          <w:i/>
          <w:iCs/>
          <w:color w:val="000000" w:themeColor="text1"/>
          <w:sz w:val="22"/>
          <w:szCs w:val="22"/>
        </w:rPr>
        <w:t xml:space="preserve">By assessing how well the reaction follows the Green Chemistry Principles. This can be done for example by using the Green Star (see Appendix </w:t>
      </w:r>
      <w:r w:rsidR="00FA2E90">
        <w:rPr>
          <w:rStyle w:val="eop"/>
          <w:rFonts w:ascii="Verdana Pro Cond Light" w:eastAsia="Verdana Pro Cond Light" w:hAnsi="Verdana Pro Cond Light" w:cs="Verdana Pro Cond Light"/>
          <w:b w:val="0"/>
          <w:i/>
          <w:iCs/>
          <w:color w:val="000000" w:themeColor="text1"/>
          <w:sz w:val="22"/>
          <w:szCs w:val="22"/>
        </w:rPr>
        <w:t>1–</w:t>
      </w:r>
      <w:r w:rsidR="55E7017F" w:rsidRPr="2E1F965C">
        <w:rPr>
          <w:rStyle w:val="eop"/>
          <w:rFonts w:ascii="Verdana Pro Cond Light" w:eastAsia="Verdana Pro Cond Light" w:hAnsi="Verdana Pro Cond Light" w:cs="Verdana Pro Cond Light"/>
          <w:b w:val="0"/>
          <w:i/>
          <w:iCs/>
          <w:color w:val="000000" w:themeColor="text1"/>
          <w:sz w:val="22"/>
          <w:szCs w:val="22"/>
        </w:rPr>
        <w:t xml:space="preserve">4) </w:t>
      </w:r>
      <w:r w:rsidRPr="2E1F965C">
        <w:rPr>
          <w:rStyle w:val="eop"/>
          <w:rFonts w:ascii="Verdana Pro Cond Light" w:eastAsia="Verdana Pro Cond Light" w:hAnsi="Verdana Pro Cond Light" w:cs="Verdana Pro Cond Light"/>
          <w:b w:val="0"/>
          <w:i/>
          <w:iCs/>
          <w:color w:val="000000" w:themeColor="text1"/>
          <w:sz w:val="22"/>
          <w:szCs w:val="22"/>
        </w:rPr>
        <w:t>as an assessment tool.</w:t>
      </w:r>
    </w:p>
    <w:p w14:paraId="4486EA58" w14:textId="60A20948" w:rsidR="00456FE7" w:rsidRPr="00456FE7" w:rsidRDefault="016BE841" w:rsidP="00D34862">
      <w:pPr>
        <w:pStyle w:val="VSSubHead1st"/>
        <w:numPr>
          <w:ilvl w:val="0"/>
          <w:numId w:val="11"/>
        </w:numPr>
        <w:rPr>
          <w:rStyle w:val="eop"/>
          <w:rFonts w:ascii="Verdana Pro Cond Light" w:eastAsia="Verdana Pro Cond Light" w:hAnsi="Verdana Pro Cond Light" w:cs="Verdana Pro Cond Light"/>
          <w:b w:val="0"/>
          <w:sz w:val="22"/>
          <w:szCs w:val="22"/>
        </w:rPr>
      </w:pPr>
      <w:r w:rsidRPr="2E1F965C">
        <w:rPr>
          <w:rStyle w:val="eop"/>
          <w:rFonts w:ascii="Verdana Pro Cond Light" w:eastAsia="Verdana Pro Cond Light" w:hAnsi="Verdana Pro Cond Light" w:cs="Verdana Pro Cond Light"/>
          <w:b w:val="0"/>
          <w:sz w:val="22"/>
          <w:szCs w:val="22"/>
        </w:rPr>
        <w:t>Which of the reactions were greener in pairs A, B and C?</w:t>
      </w:r>
      <w:r>
        <w:br/>
      </w:r>
      <w:r w:rsidR="52EEB04E" w:rsidRPr="2E1F965C">
        <w:rPr>
          <w:rStyle w:val="eop"/>
          <w:rFonts w:ascii="Verdana Pro Cond Light" w:eastAsia="Verdana Pro Cond Light" w:hAnsi="Verdana Pro Cond Light" w:cs="Verdana Pro Cond Light"/>
          <w:b w:val="0"/>
          <w:i/>
          <w:iCs/>
          <w:sz w:val="22"/>
          <w:szCs w:val="22"/>
        </w:rPr>
        <w:t>For pair A: Option 2 with HCl is greener: It does not create solid waste and copper(II) chloride of the first option is an environmentally hazardous substance.</w:t>
      </w:r>
      <w:r>
        <w:br/>
      </w:r>
      <w:r w:rsidR="0B2CFF1C" w:rsidRPr="2E1F965C">
        <w:rPr>
          <w:rStyle w:val="eop"/>
          <w:rFonts w:ascii="Verdana Pro Cond Light" w:eastAsia="Verdana Pro Cond Light" w:hAnsi="Verdana Pro Cond Light" w:cs="Verdana Pro Cond Light"/>
          <w:b w:val="0"/>
          <w:i/>
          <w:iCs/>
          <w:sz w:val="22"/>
          <w:szCs w:val="22"/>
        </w:rPr>
        <w:t xml:space="preserve">For pair B: </w:t>
      </w:r>
      <w:r w:rsidR="649D0D72" w:rsidRPr="2E1F965C">
        <w:rPr>
          <w:rStyle w:val="eop"/>
          <w:rFonts w:ascii="Verdana Pro Cond Light" w:eastAsia="Verdana Pro Cond Light" w:hAnsi="Verdana Pro Cond Light" w:cs="Verdana Pro Cond Light"/>
          <w:b w:val="0"/>
          <w:i/>
          <w:iCs/>
          <w:sz w:val="22"/>
          <w:szCs w:val="22"/>
        </w:rPr>
        <w:t>Option 1 (with calcium chlorite and sodium carbon</w:t>
      </w:r>
      <w:r w:rsidR="0876C97F" w:rsidRPr="2E1F965C">
        <w:rPr>
          <w:rStyle w:val="eop"/>
          <w:rFonts w:ascii="Verdana Pro Cond Light" w:eastAsia="Verdana Pro Cond Light" w:hAnsi="Verdana Pro Cond Light" w:cs="Verdana Pro Cond Light"/>
          <w:b w:val="0"/>
          <w:i/>
          <w:iCs/>
          <w:sz w:val="22"/>
          <w:szCs w:val="22"/>
        </w:rPr>
        <w:t>ite)</w:t>
      </w:r>
      <w:r w:rsidR="649D0D72" w:rsidRPr="2E1F965C">
        <w:rPr>
          <w:rStyle w:val="eop"/>
          <w:rFonts w:ascii="Verdana Pro Cond Light" w:eastAsia="Verdana Pro Cond Light" w:hAnsi="Verdana Pro Cond Light" w:cs="Verdana Pro Cond Light"/>
          <w:b w:val="0"/>
          <w:i/>
          <w:iCs/>
          <w:sz w:val="22"/>
          <w:szCs w:val="22"/>
        </w:rPr>
        <w:t xml:space="preserve"> is greener as the substances used and generated in the reaction are safer than in option 2. Copper sulfate is ha</w:t>
      </w:r>
      <w:r w:rsidR="67C93C17" w:rsidRPr="2E1F965C">
        <w:rPr>
          <w:rStyle w:val="eop"/>
          <w:rFonts w:ascii="Verdana Pro Cond Light" w:eastAsia="Verdana Pro Cond Light" w:hAnsi="Verdana Pro Cond Light" w:cs="Verdana Pro Cond Light"/>
          <w:b w:val="0"/>
          <w:i/>
          <w:iCs/>
          <w:sz w:val="22"/>
          <w:szCs w:val="22"/>
        </w:rPr>
        <w:t xml:space="preserve">zardous to </w:t>
      </w:r>
      <w:r w:rsidR="07A54D9E" w:rsidRPr="2E1F965C">
        <w:rPr>
          <w:rStyle w:val="eop"/>
          <w:rFonts w:ascii="Verdana Pro Cond Light" w:eastAsia="Verdana Pro Cond Light" w:hAnsi="Verdana Pro Cond Light" w:cs="Verdana Pro Cond Light"/>
          <w:b w:val="0"/>
          <w:i/>
          <w:iCs/>
          <w:sz w:val="22"/>
          <w:szCs w:val="22"/>
        </w:rPr>
        <w:t>the environment</w:t>
      </w:r>
      <w:r w:rsidR="649D0D72" w:rsidRPr="2E1F965C">
        <w:rPr>
          <w:rStyle w:val="eop"/>
          <w:rFonts w:ascii="Verdana Pro Cond Light" w:eastAsia="Verdana Pro Cond Light" w:hAnsi="Verdana Pro Cond Light" w:cs="Verdana Pro Cond Light"/>
          <w:b w:val="0"/>
          <w:i/>
          <w:iCs/>
          <w:sz w:val="22"/>
          <w:szCs w:val="22"/>
        </w:rPr>
        <w:t xml:space="preserve">. In addition, </w:t>
      </w:r>
      <w:r w:rsidR="741D23BA" w:rsidRPr="2E1F965C">
        <w:rPr>
          <w:rStyle w:val="eop"/>
          <w:rFonts w:ascii="Verdana Pro Cond Light" w:eastAsia="Verdana Pro Cond Light" w:hAnsi="Verdana Pro Cond Light" w:cs="Verdana Pro Cond Light"/>
          <w:b w:val="0"/>
          <w:i/>
          <w:iCs/>
          <w:sz w:val="22"/>
          <w:szCs w:val="22"/>
        </w:rPr>
        <w:t xml:space="preserve">the atom economy </w:t>
      </w:r>
      <w:r w:rsidR="649D0D72" w:rsidRPr="2E1F965C">
        <w:rPr>
          <w:rStyle w:val="eop"/>
          <w:rFonts w:ascii="Verdana Pro Cond Light" w:eastAsia="Verdana Pro Cond Light" w:hAnsi="Verdana Pro Cond Light" w:cs="Verdana Pro Cond Light"/>
          <w:b w:val="0"/>
          <w:i/>
          <w:iCs/>
          <w:sz w:val="22"/>
          <w:szCs w:val="22"/>
        </w:rPr>
        <w:t xml:space="preserve">in </w:t>
      </w:r>
      <w:r w:rsidR="0836C251" w:rsidRPr="2E1F965C">
        <w:rPr>
          <w:rStyle w:val="eop"/>
          <w:rFonts w:ascii="Verdana Pro Cond Light" w:eastAsia="Verdana Pro Cond Light" w:hAnsi="Verdana Pro Cond Light" w:cs="Verdana Pro Cond Light"/>
          <w:b w:val="0"/>
          <w:i/>
          <w:iCs/>
          <w:sz w:val="22"/>
          <w:szCs w:val="22"/>
        </w:rPr>
        <w:t>option</w:t>
      </w:r>
      <w:r w:rsidR="649D0D72" w:rsidRPr="2E1F965C">
        <w:rPr>
          <w:rStyle w:val="eop"/>
          <w:rFonts w:ascii="Verdana Pro Cond Light" w:eastAsia="Verdana Pro Cond Light" w:hAnsi="Verdana Pro Cond Light" w:cs="Verdana Pro Cond Light"/>
          <w:b w:val="0"/>
          <w:i/>
          <w:iCs/>
          <w:sz w:val="22"/>
          <w:szCs w:val="22"/>
        </w:rPr>
        <w:t xml:space="preserve"> 1 is better</w:t>
      </w:r>
      <w:r w:rsidR="69BA95F4" w:rsidRPr="2E1F965C">
        <w:rPr>
          <w:rStyle w:val="eop"/>
          <w:rFonts w:ascii="Verdana Pro Cond Light" w:eastAsia="Verdana Pro Cond Light" w:hAnsi="Verdana Pro Cond Light" w:cs="Verdana Pro Cond Light"/>
          <w:b w:val="0"/>
          <w:i/>
          <w:iCs/>
          <w:sz w:val="22"/>
          <w:szCs w:val="22"/>
        </w:rPr>
        <w:t xml:space="preserve">. </w:t>
      </w:r>
      <w:r>
        <w:br/>
      </w:r>
      <w:r w:rsidR="59CB3FBA" w:rsidRPr="2E1F965C">
        <w:rPr>
          <w:rStyle w:val="eop"/>
          <w:rFonts w:ascii="Verdana Pro Cond Light" w:eastAsia="Verdana Pro Cond Light" w:hAnsi="Verdana Pro Cond Light" w:cs="Verdana Pro Cond Light"/>
          <w:b w:val="0"/>
          <w:i/>
          <w:iCs/>
          <w:sz w:val="22"/>
          <w:szCs w:val="22"/>
        </w:rPr>
        <w:t xml:space="preserve">For pair C: Option 2 (copper and </w:t>
      </w:r>
      <w:r w:rsidR="00280C6E" w:rsidRPr="2E1F965C">
        <w:rPr>
          <w:rStyle w:val="eop"/>
          <w:rFonts w:ascii="Verdana Pro Cond Light" w:eastAsia="Verdana Pro Cond Light" w:hAnsi="Verdana Pro Cond Light" w:cs="Verdana Pro Cond Light"/>
          <w:b w:val="0"/>
          <w:i/>
          <w:iCs/>
          <w:sz w:val="22"/>
          <w:szCs w:val="22"/>
        </w:rPr>
        <w:t>oxygen</w:t>
      </w:r>
      <w:r w:rsidR="59CB3FBA" w:rsidRPr="2E1F965C">
        <w:rPr>
          <w:rStyle w:val="eop"/>
          <w:rFonts w:ascii="Verdana Pro Cond Light" w:eastAsia="Verdana Pro Cond Light" w:hAnsi="Verdana Pro Cond Light" w:cs="Verdana Pro Cond Light"/>
          <w:b w:val="0"/>
          <w:i/>
          <w:iCs/>
          <w:sz w:val="22"/>
          <w:szCs w:val="22"/>
        </w:rPr>
        <w:t xml:space="preserve"> gas) is greener thanks to safer chemical choices. </w:t>
      </w:r>
      <w:r w:rsidR="4A8F949A" w:rsidRPr="2E1F965C">
        <w:rPr>
          <w:rStyle w:val="eop"/>
          <w:rFonts w:ascii="Verdana Pro Cond Light" w:eastAsia="Verdana Pro Cond Light" w:hAnsi="Verdana Pro Cond Light" w:cs="Verdana Pro Cond Light"/>
          <w:b w:val="0"/>
          <w:i/>
          <w:iCs/>
          <w:sz w:val="22"/>
          <w:szCs w:val="22"/>
        </w:rPr>
        <w:t xml:space="preserve"> C</w:t>
      </w:r>
      <w:r w:rsidR="59CB3FBA" w:rsidRPr="2E1F965C">
        <w:rPr>
          <w:rStyle w:val="eop"/>
          <w:rFonts w:ascii="Verdana Pro Cond Light" w:eastAsia="Verdana Pro Cond Light" w:hAnsi="Verdana Pro Cond Light" w:cs="Verdana Pro Cond Light"/>
          <w:b w:val="0"/>
          <w:i/>
          <w:iCs/>
          <w:sz w:val="22"/>
          <w:szCs w:val="22"/>
        </w:rPr>
        <w:t xml:space="preserve">alcium oxide and calcium hydroxide are harmful substances that </w:t>
      </w:r>
      <w:r w:rsidR="3CB79A35" w:rsidRPr="2E1F965C">
        <w:rPr>
          <w:rStyle w:val="eop"/>
          <w:rFonts w:ascii="Verdana Pro Cond Light" w:eastAsia="Verdana Pro Cond Light" w:hAnsi="Verdana Pro Cond Light" w:cs="Verdana Pro Cond Light"/>
          <w:b w:val="0"/>
          <w:i/>
          <w:iCs/>
          <w:sz w:val="22"/>
          <w:szCs w:val="22"/>
        </w:rPr>
        <w:t xml:space="preserve">can </w:t>
      </w:r>
      <w:r w:rsidR="59CB3FBA" w:rsidRPr="2E1F965C">
        <w:rPr>
          <w:rStyle w:val="eop"/>
          <w:rFonts w:ascii="Verdana Pro Cond Light" w:eastAsia="Verdana Pro Cond Light" w:hAnsi="Verdana Pro Cond Light" w:cs="Verdana Pro Cond Light"/>
          <w:b w:val="0"/>
          <w:i/>
          <w:iCs/>
          <w:sz w:val="22"/>
          <w:szCs w:val="22"/>
        </w:rPr>
        <w:t xml:space="preserve">irritate the eyes, </w:t>
      </w:r>
      <w:r w:rsidR="00280C6E" w:rsidRPr="2E1F965C">
        <w:rPr>
          <w:rStyle w:val="eop"/>
          <w:rFonts w:ascii="Verdana Pro Cond Light" w:eastAsia="Verdana Pro Cond Light" w:hAnsi="Verdana Pro Cond Light" w:cs="Verdana Pro Cond Light"/>
          <w:b w:val="0"/>
          <w:i/>
          <w:iCs/>
          <w:sz w:val="22"/>
          <w:szCs w:val="22"/>
        </w:rPr>
        <w:t>skin,</w:t>
      </w:r>
      <w:r w:rsidR="59CB3FBA" w:rsidRPr="2E1F965C">
        <w:rPr>
          <w:rStyle w:val="eop"/>
          <w:rFonts w:ascii="Verdana Pro Cond Light" w:eastAsia="Verdana Pro Cond Light" w:hAnsi="Verdana Pro Cond Light" w:cs="Verdana Pro Cond Light"/>
          <w:b w:val="0"/>
          <w:i/>
          <w:iCs/>
          <w:sz w:val="22"/>
          <w:szCs w:val="22"/>
        </w:rPr>
        <w:t xml:space="preserve"> and respirat</w:t>
      </w:r>
      <w:r w:rsidR="1C0A0CCE" w:rsidRPr="2E1F965C">
        <w:rPr>
          <w:rStyle w:val="eop"/>
          <w:rFonts w:ascii="Verdana Pro Cond Light" w:eastAsia="Verdana Pro Cond Light" w:hAnsi="Verdana Pro Cond Light" w:cs="Verdana Pro Cond Light"/>
          <w:b w:val="0"/>
          <w:i/>
          <w:iCs/>
          <w:sz w:val="22"/>
          <w:szCs w:val="22"/>
        </w:rPr>
        <w:t>ion</w:t>
      </w:r>
      <w:r w:rsidR="59CB3FBA" w:rsidRPr="2E1F965C">
        <w:rPr>
          <w:rStyle w:val="eop"/>
          <w:rFonts w:ascii="Verdana Pro Cond Light" w:eastAsia="Verdana Pro Cond Light" w:hAnsi="Verdana Pro Cond Light" w:cs="Verdana Pro Cond Light"/>
          <w:b w:val="0"/>
          <w:i/>
          <w:iCs/>
          <w:sz w:val="22"/>
          <w:szCs w:val="22"/>
        </w:rPr>
        <w:t>.</w:t>
      </w:r>
    </w:p>
    <w:p w14:paraId="22A5632E" w14:textId="77777777" w:rsidR="00A06864" w:rsidRDefault="00A06864" w:rsidP="00D34862">
      <w:pPr>
        <w:pStyle w:val="VSSubHead1stCharChar"/>
        <w:rPr>
          <w:rStyle w:val="eop"/>
          <w:rFonts w:ascii="Verdana Pro" w:eastAsia="DotumChe" w:hAnsi="Verdana Pro" w:cs="Calibri"/>
          <w:bCs/>
          <w:color w:val="4AAEA3"/>
          <w:lang w:val="sl-SI"/>
        </w:rPr>
      </w:pPr>
    </w:p>
    <w:p w14:paraId="613BBFEF" w14:textId="63E350F3" w:rsidR="2EB99DD8" w:rsidRPr="00D34862" w:rsidRDefault="2EB99DD8" w:rsidP="00AA1A46">
      <w:pPr>
        <w:pStyle w:val="Overskrift3"/>
      </w:pPr>
      <w:r w:rsidRPr="00D34862">
        <w:rPr>
          <w:rStyle w:val="eop"/>
        </w:rPr>
        <w:t>REFERENCES</w:t>
      </w:r>
      <w:r w:rsidR="0E0C1071" w:rsidRPr="00D34862">
        <w:rPr>
          <w:rStyle w:val="eop"/>
        </w:rPr>
        <w:t xml:space="preserve"> </w:t>
      </w:r>
    </w:p>
    <w:p w14:paraId="50CE2B32" w14:textId="07328AE7" w:rsidR="0E0C1071" w:rsidRPr="00D34862" w:rsidRDefault="0E0C1071" w:rsidP="00D34862">
      <w:pPr>
        <w:ind w:left="426" w:hanging="426"/>
        <w:rPr>
          <w:rFonts w:eastAsia="Verdana Pro Cond Light" w:cs="Verdana Pro Cond Light"/>
          <w:lang w:val="fi-FI"/>
        </w:rPr>
      </w:pPr>
      <w:proofErr w:type="spellStart"/>
      <w:r w:rsidRPr="00D34862">
        <w:rPr>
          <w:rFonts w:eastAsia="Verdana Pro Cond Light" w:cs="Verdana Pro Cond Light"/>
          <w:color w:val="000000" w:themeColor="text1"/>
        </w:rPr>
        <w:t>ChemistryLab</w:t>
      </w:r>
      <w:proofErr w:type="spellEnd"/>
      <w:r w:rsidRPr="00D34862">
        <w:rPr>
          <w:rFonts w:eastAsia="Verdana Pro Cond Light" w:cs="Verdana Pro Cond Light"/>
          <w:color w:val="000000" w:themeColor="text1"/>
        </w:rPr>
        <w:t xml:space="preserve"> </w:t>
      </w:r>
      <w:proofErr w:type="spellStart"/>
      <w:r w:rsidRPr="00D34862">
        <w:rPr>
          <w:rFonts w:eastAsia="Verdana Pro Cond Light" w:cs="Verdana Pro Cond Light"/>
          <w:color w:val="000000" w:themeColor="text1"/>
        </w:rPr>
        <w:t>Gadolin</w:t>
      </w:r>
      <w:proofErr w:type="spellEnd"/>
      <w:r w:rsidRPr="00D34862">
        <w:rPr>
          <w:rFonts w:eastAsia="Verdana Pro Cond Light" w:cs="Verdana Pro Cond Light"/>
          <w:color w:val="000000" w:themeColor="text1"/>
        </w:rPr>
        <w:t xml:space="preserve">. </w:t>
      </w:r>
      <w:r w:rsidRPr="00FA2E90">
        <w:rPr>
          <w:rFonts w:eastAsia="Verdana Pro Cond Light" w:cs="Verdana Pro Cond Light"/>
          <w:color w:val="000000" w:themeColor="text1"/>
          <w:lang w:val="fi-FI"/>
        </w:rPr>
        <w:t>Kemianluokka Gadolini</w:t>
      </w:r>
      <w:r w:rsidR="1F363B73" w:rsidRPr="00FA2E90">
        <w:rPr>
          <w:rFonts w:eastAsia="Verdana Pro Cond Light" w:cs="Verdana Pro Cond Light"/>
          <w:color w:val="000000" w:themeColor="text1"/>
          <w:lang w:val="fi-FI"/>
        </w:rPr>
        <w:t>n työohjeiden materiaalipankki</w:t>
      </w:r>
      <w:r w:rsidR="1F363B73" w:rsidRPr="00D34862">
        <w:rPr>
          <w:rFonts w:eastAsia="Verdana Pro Cond Light" w:cs="Verdana Pro Cond Light"/>
          <w:color w:val="000000" w:themeColor="text1"/>
        </w:rPr>
        <w:t xml:space="preserve"> [material bank for experimental works]. </w:t>
      </w:r>
      <w:hyperlink r:id="rId18">
        <w:r w:rsidR="1F363B73" w:rsidRPr="00D34862">
          <w:rPr>
            <w:rStyle w:val="Hyperkobling"/>
            <w:rFonts w:eastAsia="Verdana Pro Cond Light" w:cs="Verdana Pro Cond Light"/>
            <w:lang w:val="fi-FI"/>
          </w:rPr>
          <w:t>Kemianluokka Gadolinin työohjeiden materiaalipankki | Tiedekasvatus | Helsingin yliopisto (helsinki.fi)</w:t>
        </w:r>
      </w:hyperlink>
    </w:p>
    <w:p w14:paraId="58C7646D" w14:textId="3C8B4B91" w:rsidR="503A8B9A" w:rsidRPr="00FA2E90" w:rsidRDefault="0E0C1071" w:rsidP="00FA2E90">
      <w:pPr>
        <w:ind w:left="426" w:hanging="426"/>
        <w:rPr>
          <w:rStyle w:val="eop"/>
          <w:lang w:val="sl-SI"/>
        </w:rPr>
      </w:pPr>
      <w:r w:rsidRPr="00D34862">
        <w:rPr>
          <w:rFonts w:eastAsia="Verdana Pro Cond Light"/>
          <w:lang w:val="fi-FI"/>
        </w:rPr>
        <w:t xml:space="preserve">Finnish National Agency for Education (2019). </w:t>
      </w:r>
      <w:r w:rsidRPr="00FA2E90">
        <w:rPr>
          <w:rFonts w:eastAsia="Verdana Pro Cond Light"/>
          <w:lang w:val="fi-FI"/>
        </w:rPr>
        <w:t>Lukion opetussuunnitelman perusteet.</w:t>
      </w:r>
      <w:r w:rsidRPr="00D34862">
        <w:rPr>
          <w:rFonts w:eastAsia="Verdana Pro Cond Light"/>
        </w:rPr>
        <w:t xml:space="preserve"> [Curriculum for upper secondary school]. </w:t>
      </w:r>
      <w:hyperlink r:id="rId19">
        <w:proofErr w:type="spellStart"/>
        <w:r w:rsidRPr="00D34862">
          <w:rPr>
            <w:rStyle w:val="Hyperkobling"/>
            <w:rFonts w:eastAsia="Verdana Pro Cond Light" w:cs="Verdana Pro Cond Light"/>
          </w:rPr>
          <w:t>Lukion</w:t>
        </w:r>
        <w:proofErr w:type="spellEnd"/>
        <w:r w:rsidRPr="00D34862">
          <w:rPr>
            <w:rStyle w:val="Hyperkobling"/>
            <w:rFonts w:eastAsia="Verdana Pro Cond Light" w:cs="Verdana Pro Cond Light"/>
          </w:rPr>
          <w:t xml:space="preserve"> </w:t>
        </w:r>
        <w:proofErr w:type="spellStart"/>
        <w:r w:rsidRPr="00D34862">
          <w:rPr>
            <w:rStyle w:val="Hyperkobling"/>
            <w:rFonts w:eastAsia="Verdana Pro Cond Light" w:cs="Verdana Pro Cond Light"/>
          </w:rPr>
          <w:t>opetussuunnitelman</w:t>
        </w:r>
        <w:proofErr w:type="spellEnd"/>
        <w:r w:rsidRPr="00D34862">
          <w:rPr>
            <w:rStyle w:val="Hyperkobling"/>
            <w:rFonts w:eastAsia="Verdana Pro Cond Light" w:cs="Verdana Pro Cond Light"/>
          </w:rPr>
          <w:t xml:space="preserve"> </w:t>
        </w:r>
        <w:proofErr w:type="spellStart"/>
        <w:r w:rsidRPr="00D34862">
          <w:rPr>
            <w:rStyle w:val="Hyperkobling"/>
            <w:rFonts w:eastAsia="Verdana Pro Cond Light" w:cs="Verdana Pro Cond Light"/>
          </w:rPr>
          <w:t>perusteet</w:t>
        </w:r>
        <w:proofErr w:type="spellEnd"/>
        <w:r w:rsidRPr="00D34862">
          <w:rPr>
            <w:rStyle w:val="Hyperkobling"/>
            <w:rFonts w:eastAsia="Verdana Pro Cond Light" w:cs="Verdana Pro Cond Light"/>
          </w:rPr>
          <w:t xml:space="preserve"> 2019 (oph.fi)</w:t>
        </w:r>
      </w:hyperlink>
    </w:p>
    <w:sectPr w:rsidR="503A8B9A" w:rsidRPr="00FA2E90" w:rsidSect="00D34862">
      <w:pgSz w:w="11906" w:h="16838"/>
      <w:pgMar w:top="170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2D48" w14:textId="77777777" w:rsidR="002C5B64" w:rsidRDefault="002C5B64" w:rsidP="00D34862">
      <w:r>
        <w:separator/>
      </w:r>
    </w:p>
  </w:endnote>
  <w:endnote w:type="continuationSeparator" w:id="0">
    <w:p w14:paraId="2EFBFDF4" w14:textId="77777777" w:rsidR="002C5B64" w:rsidRDefault="002C5B64" w:rsidP="00D34862">
      <w:r>
        <w:continuationSeparator/>
      </w:r>
    </w:p>
  </w:endnote>
  <w:endnote w:type="continuationNotice" w:id="1">
    <w:p w14:paraId="0004834B" w14:textId="77777777" w:rsidR="002C5B64" w:rsidRDefault="002C5B64" w:rsidP="00D34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altName w:val="Verdana Pro"/>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FCD" w14:textId="3F025EEA" w:rsidR="00D1430B" w:rsidRPr="00D34862" w:rsidRDefault="00D34862" w:rsidP="00D34862">
    <w:pPr>
      <w:rPr>
        <w:rFonts w:ascii="Calibri" w:eastAsia="Calibri" w:hAnsi="Calibri"/>
        <w:i/>
        <w:iCs/>
        <w:sz w:val="16"/>
        <w:szCs w:val="16"/>
      </w:rPr>
    </w:pPr>
    <w:bookmarkStart w:id="4" w:name="_Hlk111806979"/>
    <w:bookmarkStart w:id="5" w:name="_Hlk111806980"/>
    <w:r w:rsidRPr="00FC4DFB">
      <w:rPr>
        <w:i/>
        <w:iCs/>
        <w:noProof/>
      </w:rPr>
      <w:drawing>
        <wp:anchor distT="0" distB="0" distL="36195" distR="36195" simplePos="0" relativeHeight="251660291" behindDoc="0" locked="0" layoutInCell="1" allowOverlap="1" wp14:anchorId="1576BB03" wp14:editId="06F12202">
          <wp:simplePos x="0" y="0"/>
          <wp:positionH relativeFrom="column">
            <wp:posOffset>5497830</wp:posOffset>
          </wp:positionH>
          <wp:positionV relativeFrom="paragraph">
            <wp:posOffset>2540</wp:posOffset>
          </wp:positionV>
          <wp:extent cx="457835" cy="341630"/>
          <wp:effectExtent l="0" t="0" r="0" b="1270"/>
          <wp:wrapSquare wrapText="bothSides"/>
          <wp:docPr id="509054040" name="Bilde 509054040"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1315" behindDoc="0" locked="0" layoutInCell="1" allowOverlap="1" wp14:anchorId="6BB257E1" wp14:editId="33E23293">
          <wp:simplePos x="0" y="0"/>
          <wp:positionH relativeFrom="column">
            <wp:posOffset>-290195</wp:posOffset>
          </wp:positionH>
          <wp:positionV relativeFrom="paragraph">
            <wp:posOffset>1270</wp:posOffset>
          </wp:positionV>
          <wp:extent cx="977265" cy="341630"/>
          <wp:effectExtent l="0" t="0" r="0" b="1270"/>
          <wp:wrapSquare wrapText="bothSides"/>
          <wp:docPr id="1470372258" name="Bilde 1470372258"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Pr>
        <w:rFonts w:ascii="Calibri" w:eastAsia="Calibri" w:hAnsi="Calibri"/>
        <w:b/>
        <w:bCs/>
        <w:i/>
        <w:iCs/>
        <w:sz w:val="16"/>
        <w:szCs w:val="16"/>
      </w:rPr>
      <w:t>25-05</w:t>
    </w:r>
    <w:r w:rsidRPr="00C60CF8">
      <w:rPr>
        <w:rFonts w:ascii="Calibri" w:eastAsia="Calibri" w:hAnsi="Calibri"/>
        <w:b/>
        <w:bCs/>
        <w:i/>
        <w:iCs/>
        <w:sz w:val="16"/>
        <w:szCs w:val="16"/>
      </w:rPr>
      <w:t>-202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7EF3" w14:textId="77777777" w:rsidR="002C5B64" w:rsidRDefault="002C5B64" w:rsidP="00D34862">
      <w:bookmarkStart w:id="0" w:name="_Hlk93658421"/>
      <w:bookmarkEnd w:id="0"/>
      <w:r>
        <w:separator/>
      </w:r>
    </w:p>
  </w:footnote>
  <w:footnote w:type="continuationSeparator" w:id="0">
    <w:p w14:paraId="3417415F" w14:textId="77777777" w:rsidR="002C5B64" w:rsidRDefault="002C5B64" w:rsidP="00D34862">
      <w:r>
        <w:continuationSeparator/>
      </w:r>
    </w:p>
  </w:footnote>
  <w:footnote w:type="continuationNotice" w:id="1">
    <w:p w14:paraId="07BF6907" w14:textId="77777777" w:rsidR="002C5B64" w:rsidRDefault="002C5B64" w:rsidP="00D34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2571" w14:textId="77777777" w:rsidR="00D34862" w:rsidRPr="00CC004E" w:rsidRDefault="00D34862" w:rsidP="00D34862">
    <w:pPr>
      <w:pStyle w:val="Topptekst"/>
    </w:pPr>
    <w:r w:rsidRPr="00CC004E">
      <w:rPr>
        <w:noProof/>
      </w:rPr>
      <w:drawing>
        <wp:anchor distT="0" distB="0" distL="114300" distR="114300" simplePos="0" relativeHeight="251663363" behindDoc="0" locked="0" layoutInCell="1" allowOverlap="1" wp14:anchorId="01BC0EBB" wp14:editId="268DD99A">
          <wp:simplePos x="0" y="0"/>
          <wp:positionH relativeFrom="column">
            <wp:posOffset>-65</wp:posOffset>
          </wp:positionH>
          <wp:positionV relativeFrom="paragraph">
            <wp:posOffset>1168</wp:posOffset>
          </wp:positionV>
          <wp:extent cx="1946157" cy="516697"/>
          <wp:effectExtent l="0" t="0" r="0" b="0"/>
          <wp:wrapNone/>
          <wp:docPr id="1068618295" name="Bilde 1068618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p w14:paraId="41FC28F5" w14:textId="77777777" w:rsidR="00D34862" w:rsidRPr="00052BDD" w:rsidRDefault="00D34862" w:rsidP="00D34862">
    <w:pPr>
      <w:pStyle w:val="Topptekst"/>
      <w:rPr>
        <w:rFonts w:eastAsia="DotumChe"/>
      </w:rPr>
    </w:pPr>
  </w:p>
  <w:p w14:paraId="6E5C12B8" w14:textId="37852F2A" w:rsidR="00FD0659" w:rsidRPr="00D34862" w:rsidRDefault="00FD0659" w:rsidP="00D34862">
    <w:pPr>
      <w:pStyle w:val="Topptekst"/>
      <w:rPr>
        <w:rFonts w:eastAsia="DotumCh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2470" w14:textId="6BBC2978" w:rsidR="00FD0659" w:rsidRDefault="00FD0659" w:rsidP="00D34862">
    <w:pPr>
      <w:pStyle w:val="paragraph"/>
      <w:rPr>
        <w:rStyle w:val="TopptekstTegn"/>
        <w:rFonts w:ascii="Verdana Pro" w:eastAsia="DotumChe" w:hAnsi="Verdana Pro" w:cs="Calibri"/>
        <w:b/>
        <w:bCs/>
        <w:color w:val="ED553B"/>
        <w:sz w:val="20"/>
        <w:szCs w:val="20"/>
      </w:rPr>
    </w:pPr>
    <w:r>
      <w:rPr>
        <w:noProof/>
        <w:lang w:val="sl-SI" w:eastAsia="sl-SI"/>
      </w:rPr>
      <w:drawing>
        <wp:anchor distT="0" distB="0" distL="114300" distR="114300" simplePos="0" relativeHeight="251658241" behindDoc="0" locked="0" layoutInCell="1" allowOverlap="1" wp14:anchorId="57E87065" wp14:editId="5997D362">
          <wp:simplePos x="0" y="0"/>
          <wp:positionH relativeFrom="column">
            <wp:posOffset>2504440</wp:posOffset>
          </wp:positionH>
          <wp:positionV relativeFrom="paragraph">
            <wp:posOffset>132374</wp:posOffset>
          </wp:positionV>
          <wp:extent cx="1703070" cy="381000"/>
          <wp:effectExtent l="0" t="0" r="0" b="0"/>
          <wp:wrapNone/>
          <wp:docPr id="609999588" name="Bilde 609999588" descr="Slika, ki vsebuje besede znak, sedeče, ustavi, modro&#10;&#10;Opis je samodejno ustvarjen">
            <a:extLst xmlns:a="http://schemas.openxmlformats.org/drawingml/2006/main">
              <a:ext uri="{FF2B5EF4-FFF2-40B4-BE49-F238E27FC236}">
                <a16:creationId xmlns:a16="http://schemas.microsoft.com/office/drawing/2014/main" id="{13CACD80-D766-4D9C-BB45-C3881F676CDB}"/>
              </a:ext>
            </a:extLst>
          </wp:docPr>
          <wp:cNvGraphicFramePr/>
          <a:graphic xmlns:a="http://schemas.openxmlformats.org/drawingml/2006/main">
            <a:graphicData uri="http://schemas.openxmlformats.org/drawingml/2006/picture">
              <pic:pic xmlns:pic="http://schemas.openxmlformats.org/drawingml/2006/picture">
                <pic:nvPicPr>
                  <pic:cNvPr id="14" name="Slika 38" descr="Slika, ki vsebuje besede znak, sedeče, ustavi, modro&#10;&#10;Opis je samodejno ustvarjen">
                    <a:extLst>
                      <a:ext uri="{FF2B5EF4-FFF2-40B4-BE49-F238E27FC236}">
                        <a16:creationId xmlns:a16="http://schemas.microsoft.com/office/drawing/2014/main" id="{13CACD80-D766-4D9C-BB45-C3881F676CDB}"/>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03070" cy="381000"/>
                  </a:xfrm>
                  <a:prstGeom prst="rect">
                    <a:avLst/>
                  </a:prstGeom>
                </pic:spPr>
              </pic:pic>
            </a:graphicData>
          </a:graphic>
        </wp:anchor>
      </w:drawing>
    </w:r>
    <w:r>
      <w:rPr>
        <w:noProof/>
        <w:lang w:val="sl-SI" w:eastAsia="sl-SI"/>
      </w:rPr>
      <w:drawing>
        <wp:anchor distT="0" distB="0" distL="114300" distR="114300" simplePos="0" relativeHeight="251658240" behindDoc="0" locked="0" layoutInCell="1" allowOverlap="1" wp14:anchorId="7FDAB606" wp14:editId="6E13B48E">
          <wp:simplePos x="0" y="0"/>
          <wp:positionH relativeFrom="column">
            <wp:posOffset>1402</wp:posOffset>
          </wp:positionH>
          <wp:positionV relativeFrom="paragraph">
            <wp:posOffset>-27647</wp:posOffset>
          </wp:positionV>
          <wp:extent cx="2387024" cy="634118"/>
          <wp:effectExtent l="0" t="0" r="0" b="0"/>
          <wp:wrapNone/>
          <wp:docPr id="1235091738" name="Bilde 1235091738"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SSE_logo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2387024" cy="634118"/>
                  </a:xfrm>
                  <a:prstGeom prst="rect">
                    <a:avLst/>
                  </a:prstGeom>
                </pic:spPr>
              </pic:pic>
            </a:graphicData>
          </a:graphic>
        </wp:anchor>
      </w:drawing>
    </w:r>
    <w:r>
      <w:t xml:space="preserve">               </w:t>
    </w:r>
  </w:p>
  <w:p w14:paraId="56F5E949" w14:textId="30BD5D97" w:rsidR="00FD0659" w:rsidRDefault="00FD0659" w:rsidP="00D34862">
    <w:pPr>
      <w:pStyle w:val="paragraph"/>
      <w:rPr>
        <w:rStyle w:val="normaltextrun"/>
        <w:rFonts w:ascii="Verdana Pro" w:eastAsia="DotumChe" w:hAnsi="Verdana Pro" w:cs="Calibri"/>
        <w:b/>
        <w:bCs/>
        <w:color w:val="ED553B"/>
        <w:sz w:val="20"/>
        <w:szCs w:val="20"/>
      </w:rPr>
    </w:pPr>
    <w:r w:rsidRPr="00A8573E">
      <w:rPr>
        <w:rStyle w:val="normaltextrun"/>
        <w:rFonts w:ascii="Verdana Pro" w:eastAsia="DotumChe" w:hAnsi="Verdana Pro" w:cs="Calibri"/>
        <w:b/>
        <w:bCs/>
        <w:color w:val="ED553B"/>
        <w:sz w:val="20"/>
        <w:szCs w:val="20"/>
      </w:rPr>
      <w:t>EXAMPLE 1</w:t>
    </w:r>
  </w:p>
  <w:p w14:paraId="0BD27514" w14:textId="358DCCB7" w:rsidR="00FD0659" w:rsidRDefault="00FD0659" w:rsidP="00D34862">
    <w:pPr>
      <w:pStyle w:val="paragraph"/>
      <w:rPr>
        <w:rStyle w:val="normaltextrun"/>
        <w:rFonts w:ascii="Verdana Pro" w:eastAsia="DotumChe" w:hAnsi="Verdana Pro" w:cs="Calibri"/>
        <w:b/>
        <w:bCs/>
        <w:color w:val="ED553B"/>
        <w:sz w:val="20"/>
        <w:szCs w:val="20"/>
      </w:rPr>
    </w:pPr>
  </w:p>
  <w:p w14:paraId="5B99DCDF" w14:textId="3AC4CAB4" w:rsidR="00FD0659" w:rsidRPr="00A8573E" w:rsidRDefault="00FD0659" w:rsidP="00D34862">
    <w:pPr>
      <w:pStyle w:val="paragraph"/>
      <w:rPr>
        <w:rStyle w:val="normaltextrun"/>
        <w:rFonts w:ascii="Verdana Pro" w:eastAsia="DotumChe" w:hAnsi="Verdana Pro" w:cs="Calibri"/>
        <w:b/>
        <w:bCs/>
        <w:color w:val="ED553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23"/>
    <w:multiLevelType w:val="hybridMultilevel"/>
    <w:tmpl w:val="C374B122"/>
    <w:lvl w:ilvl="0" w:tplc="843690BE">
      <w:start w:val="1"/>
      <w:numFmt w:val="decimal"/>
      <w:lvlText w:val="%1."/>
      <w:lvlJc w:val="left"/>
      <w:pPr>
        <w:ind w:left="720" w:hanging="360"/>
      </w:pPr>
      <w:rPr>
        <w:rFonts w:hint="default"/>
        <w:b w:val="0"/>
        <w:bCs/>
        <w:i w:val="0"/>
        <w:iCs w:val="0"/>
        <w:color w:val="357B7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95E7E"/>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C68D1"/>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533B81"/>
    <w:multiLevelType w:val="hybridMultilevel"/>
    <w:tmpl w:val="F70AC7E2"/>
    <w:lvl w:ilvl="0" w:tplc="04140001">
      <w:start w:val="1"/>
      <w:numFmt w:val="bullet"/>
      <w:lvlText w:val=""/>
      <w:lvlJc w:val="left"/>
      <w:pPr>
        <w:ind w:left="720" w:hanging="360"/>
      </w:pPr>
      <w:rPr>
        <w:rFonts w:ascii="Symbol" w:hAnsi="Symbol" w:hint="default"/>
        <w:color w:val="357B73"/>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75985D8"/>
    <w:multiLevelType w:val="hybridMultilevel"/>
    <w:tmpl w:val="7B54B4EA"/>
    <w:lvl w:ilvl="0" w:tplc="2AA2DF20">
      <w:start w:val="1"/>
      <w:numFmt w:val="bullet"/>
      <w:lvlText w:val="-"/>
      <w:lvlJc w:val="left"/>
      <w:pPr>
        <w:ind w:left="720" w:hanging="360"/>
      </w:pPr>
      <w:rPr>
        <w:rFonts w:ascii="Calibri" w:hAnsi="Calibri" w:hint="default"/>
      </w:rPr>
    </w:lvl>
    <w:lvl w:ilvl="1" w:tplc="887C7648">
      <w:start w:val="1"/>
      <w:numFmt w:val="bullet"/>
      <w:lvlText w:val="o"/>
      <w:lvlJc w:val="left"/>
      <w:pPr>
        <w:ind w:left="1440" w:hanging="360"/>
      </w:pPr>
      <w:rPr>
        <w:rFonts w:ascii="Courier New" w:hAnsi="Courier New" w:hint="default"/>
      </w:rPr>
    </w:lvl>
    <w:lvl w:ilvl="2" w:tplc="39B2C41C">
      <w:start w:val="1"/>
      <w:numFmt w:val="bullet"/>
      <w:lvlText w:val=""/>
      <w:lvlJc w:val="left"/>
      <w:pPr>
        <w:ind w:left="2160" w:hanging="360"/>
      </w:pPr>
      <w:rPr>
        <w:rFonts w:ascii="Wingdings" w:hAnsi="Wingdings" w:hint="default"/>
      </w:rPr>
    </w:lvl>
    <w:lvl w:ilvl="3" w:tplc="1E0277C8">
      <w:start w:val="1"/>
      <w:numFmt w:val="bullet"/>
      <w:lvlText w:val=""/>
      <w:lvlJc w:val="left"/>
      <w:pPr>
        <w:ind w:left="2880" w:hanging="360"/>
      </w:pPr>
      <w:rPr>
        <w:rFonts w:ascii="Symbol" w:hAnsi="Symbol" w:hint="default"/>
      </w:rPr>
    </w:lvl>
    <w:lvl w:ilvl="4" w:tplc="CB6EB314">
      <w:start w:val="1"/>
      <w:numFmt w:val="bullet"/>
      <w:lvlText w:val="o"/>
      <w:lvlJc w:val="left"/>
      <w:pPr>
        <w:ind w:left="3600" w:hanging="360"/>
      </w:pPr>
      <w:rPr>
        <w:rFonts w:ascii="Courier New" w:hAnsi="Courier New" w:hint="default"/>
      </w:rPr>
    </w:lvl>
    <w:lvl w:ilvl="5" w:tplc="A4A4C5C2">
      <w:start w:val="1"/>
      <w:numFmt w:val="bullet"/>
      <w:lvlText w:val=""/>
      <w:lvlJc w:val="left"/>
      <w:pPr>
        <w:ind w:left="4320" w:hanging="360"/>
      </w:pPr>
      <w:rPr>
        <w:rFonts w:ascii="Wingdings" w:hAnsi="Wingdings" w:hint="default"/>
      </w:rPr>
    </w:lvl>
    <w:lvl w:ilvl="6" w:tplc="15F4B7E8">
      <w:start w:val="1"/>
      <w:numFmt w:val="bullet"/>
      <w:lvlText w:val=""/>
      <w:lvlJc w:val="left"/>
      <w:pPr>
        <w:ind w:left="5040" w:hanging="360"/>
      </w:pPr>
      <w:rPr>
        <w:rFonts w:ascii="Symbol" w:hAnsi="Symbol" w:hint="default"/>
      </w:rPr>
    </w:lvl>
    <w:lvl w:ilvl="7" w:tplc="E40E6AF0">
      <w:start w:val="1"/>
      <w:numFmt w:val="bullet"/>
      <w:lvlText w:val="o"/>
      <w:lvlJc w:val="left"/>
      <w:pPr>
        <w:ind w:left="5760" w:hanging="360"/>
      </w:pPr>
      <w:rPr>
        <w:rFonts w:ascii="Courier New" w:hAnsi="Courier New" w:hint="default"/>
      </w:rPr>
    </w:lvl>
    <w:lvl w:ilvl="8" w:tplc="CFD24836">
      <w:start w:val="1"/>
      <w:numFmt w:val="bullet"/>
      <w:lvlText w:val=""/>
      <w:lvlJc w:val="left"/>
      <w:pPr>
        <w:ind w:left="6480" w:hanging="360"/>
      </w:pPr>
      <w:rPr>
        <w:rFonts w:ascii="Wingdings" w:hAnsi="Wingdings" w:hint="default"/>
      </w:rPr>
    </w:lvl>
  </w:abstractNum>
  <w:abstractNum w:abstractNumId="5" w15:restartNumberingAfterBreak="0">
    <w:nsid w:val="392C059D"/>
    <w:multiLevelType w:val="hybridMultilevel"/>
    <w:tmpl w:val="FAA8C812"/>
    <w:lvl w:ilvl="0" w:tplc="167CD1BE">
      <w:start w:val="1"/>
      <w:numFmt w:val="bullet"/>
      <w:lvlText w:val=""/>
      <w:lvlJc w:val="left"/>
      <w:pPr>
        <w:ind w:left="360" w:hanging="360"/>
      </w:pPr>
      <w:rPr>
        <w:rFonts w:ascii="Symbol" w:hAnsi="Symbol" w:hint="default"/>
        <w:color w:val="4CAEA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4581A"/>
    <w:multiLevelType w:val="hybridMultilevel"/>
    <w:tmpl w:val="36141F60"/>
    <w:lvl w:ilvl="0" w:tplc="1F2E767E">
      <w:start w:val="1"/>
      <w:numFmt w:val="bullet"/>
      <w:lvlText w:val=""/>
      <w:lvlJc w:val="left"/>
      <w:pPr>
        <w:ind w:left="720" w:hanging="360"/>
      </w:pPr>
      <w:rPr>
        <w:rFonts w:ascii="Symbol" w:hAnsi="Symbol" w:hint="default"/>
        <w:color w:val="3DA18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9309A2"/>
    <w:multiLevelType w:val="hybridMultilevel"/>
    <w:tmpl w:val="4C2EEBF4"/>
    <w:lvl w:ilvl="0" w:tplc="9D1E1106">
      <w:start w:val="1"/>
      <w:numFmt w:val="bullet"/>
      <w:lvlText w:val=""/>
      <w:lvlJc w:val="left"/>
      <w:pPr>
        <w:ind w:left="720" w:hanging="360"/>
      </w:pPr>
      <w:rPr>
        <w:rFonts w:ascii="Symbol" w:hAnsi="Symbol" w:hint="default"/>
      </w:rPr>
    </w:lvl>
    <w:lvl w:ilvl="1" w:tplc="98D6B350">
      <w:start w:val="1"/>
      <w:numFmt w:val="bullet"/>
      <w:lvlText w:val="o"/>
      <w:lvlJc w:val="left"/>
      <w:pPr>
        <w:ind w:left="1440" w:hanging="360"/>
      </w:pPr>
      <w:rPr>
        <w:rFonts w:ascii="Courier New" w:hAnsi="Courier New" w:hint="default"/>
      </w:rPr>
    </w:lvl>
    <w:lvl w:ilvl="2" w:tplc="9B907E44">
      <w:start w:val="1"/>
      <w:numFmt w:val="bullet"/>
      <w:lvlText w:val=""/>
      <w:lvlJc w:val="left"/>
      <w:pPr>
        <w:ind w:left="2160" w:hanging="360"/>
      </w:pPr>
      <w:rPr>
        <w:rFonts w:ascii="Wingdings" w:hAnsi="Wingdings" w:hint="default"/>
      </w:rPr>
    </w:lvl>
    <w:lvl w:ilvl="3" w:tplc="653AE296">
      <w:start w:val="1"/>
      <w:numFmt w:val="bullet"/>
      <w:lvlText w:val=""/>
      <w:lvlJc w:val="left"/>
      <w:pPr>
        <w:ind w:left="2880" w:hanging="360"/>
      </w:pPr>
      <w:rPr>
        <w:rFonts w:ascii="Symbol" w:hAnsi="Symbol" w:hint="default"/>
      </w:rPr>
    </w:lvl>
    <w:lvl w:ilvl="4" w:tplc="119CD00A">
      <w:start w:val="1"/>
      <w:numFmt w:val="bullet"/>
      <w:lvlText w:val="o"/>
      <w:lvlJc w:val="left"/>
      <w:pPr>
        <w:ind w:left="3600" w:hanging="360"/>
      </w:pPr>
      <w:rPr>
        <w:rFonts w:ascii="Courier New" w:hAnsi="Courier New" w:hint="default"/>
      </w:rPr>
    </w:lvl>
    <w:lvl w:ilvl="5" w:tplc="8BE2F0F4">
      <w:start w:val="1"/>
      <w:numFmt w:val="bullet"/>
      <w:lvlText w:val=""/>
      <w:lvlJc w:val="left"/>
      <w:pPr>
        <w:ind w:left="4320" w:hanging="360"/>
      </w:pPr>
      <w:rPr>
        <w:rFonts w:ascii="Wingdings" w:hAnsi="Wingdings" w:hint="default"/>
      </w:rPr>
    </w:lvl>
    <w:lvl w:ilvl="6" w:tplc="63704080">
      <w:start w:val="1"/>
      <w:numFmt w:val="bullet"/>
      <w:lvlText w:val=""/>
      <w:lvlJc w:val="left"/>
      <w:pPr>
        <w:ind w:left="5040" w:hanging="360"/>
      </w:pPr>
      <w:rPr>
        <w:rFonts w:ascii="Symbol" w:hAnsi="Symbol" w:hint="default"/>
      </w:rPr>
    </w:lvl>
    <w:lvl w:ilvl="7" w:tplc="CD969C7A">
      <w:start w:val="1"/>
      <w:numFmt w:val="bullet"/>
      <w:lvlText w:val="o"/>
      <w:lvlJc w:val="left"/>
      <w:pPr>
        <w:ind w:left="5760" w:hanging="360"/>
      </w:pPr>
      <w:rPr>
        <w:rFonts w:ascii="Courier New" w:hAnsi="Courier New" w:hint="default"/>
      </w:rPr>
    </w:lvl>
    <w:lvl w:ilvl="8" w:tplc="A3C8CEFA">
      <w:start w:val="1"/>
      <w:numFmt w:val="bullet"/>
      <w:lvlText w:val=""/>
      <w:lvlJc w:val="left"/>
      <w:pPr>
        <w:ind w:left="6480" w:hanging="360"/>
      </w:pPr>
      <w:rPr>
        <w:rFonts w:ascii="Wingdings" w:hAnsi="Wingdings" w:hint="default"/>
      </w:rPr>
    </w:lvl>
  </w:abstractNum>
  <w:abstractNum w:abstractNumId="8" w15:restartNumberingAfterBreak="0">
    <w:nsid w:val="6561FF0D"/>
    <w:multiLevelType w:val="hybridMultilevel"/>
    <w:tmpl w:val="7806E22E"/>
    <w:lvl w:ilvl="0" w:tplc="9A760EE0">
      <w:start w:val="1"/>
      <w:numFmt w:val="bullet"/>
      <w:lvlText w:val="-"/>
      <w:lvlJc w:val="left"/>
      <w:pPr>
        <w:ind w:left="720" w:hanging="360"/>
      </w:pPr>
      <w:rPr>
        <w:rFonts w:ascii="Calibri" w:hAnsi="Calibri" w:hint="default"/>
      </w:rPr>
    </w:lvl>
    <w:lvl w:ilvl="1" w:tplc="EB50F81E">
      <w:start w:val="1"/>
      <w:numFmt w:val="bullet"/>
      <w:lvlText w:val="o"/>
      <w:lvlJc w:val="left"/>
      <w:pPr>
        <w:ind w:left="1440" w:hanging="360"/>
      </w:pPr>
      <w:rPr>
        <w:rFonts w:ascii="Courier New" w:hAnsi="Courier New" w:hint="default"/>
      </w:rPr>
    </w:lvl>
    <w:lvl w:ilvl="2" w:tplc="3CBEBD22">
      <w:start w:val="1"/>
      <w:numFmt w:val="bullet"/>
      <w:lvlText w:val=""/>
      <w:lvlJc w:val="left"/>
      <w:pPr>
        <w:ind w:left="2160" w:hanging="360"/>
      </w:pPr>
      <w:rPr>
        <w:rFonts w:ascii="Wingdings" w:hAnsi="Wingdings" w:hint="default"/>
      </w:rPr>
    </w:lvl>
    <w:lvl w:ilvl="3" w:tplc="7B304D62">
      <w:start w:val="1"/>
      <w:numFmt w:val="bullet"/>
      <w:lvlText w:val=""/>
      <w:lvlJc w:val="left"/>
      <w:pPr>
        <w:ind w:left="2880" w:hanging="360"/>
      </w:pPr>
      <w:rPr>
        <w:rFonts w:ascii="Symbol" w:hAnsi="Symbol" w:hint="default"/>
      </w:rPr>
    </w:lvl>
    <w:lvl w:ilvl="4" w:tplc="4036C20C">
      <w:start w:val="1"/>
      <w:numFmt w:val="bullet"/>
      <w:lvlText w:val="o"/>
      <w:lvlJc w:val="left"/>
      <w:pPr>
        <w:ind w:left="3600" w:hanging="360"/>
      </w:pPr>
      <w:rPr>
        <w:rFonts w:ascii="Courier New" w:hAnsi="Courier New" w:hint="default"/>
      </w:rPr>
    </w:lvl>
    <w:lvl w:ilvl="5" w:tplc="FC0AB6D0">
      <w:start w:val="1"/>
      <w:numFmt w:val="bullet"/>
      <w:lvlText w:val=""/>
      <w:lvlJc w:val="left"/>
      <w:pPr>
        <w:ind w:left="4320" w:hanging="360"/>
      </w:pPr>
      <w:rPr>
        <w:rFonts w:ascii="Wingdings" w:hAnsi="Wingdings" w:hint="default"/>
      </w:rPr>
    </w:lvl>
    <w:lvl w:ilvl="6" w:tplc="FA7283F2">
      <w:start w:val="1"/>
      <w:numFmt w:val="bullet"/>
      <w:lvlText w:val=""/>
      <w:lvlJc w:val="left"/>
      <w:pPr>
        <w:ind w:left="5040" w:hanging="360"/>
      </w:pPr>
      <w:rPr>
        <w:rFonts w:ascii="Symbol" w:hAnsi="Symbol" w:hint="default"/>
      </w:rPr>
    </w:lvl>
    <w:lvl w:ilvl="7" w:tplc="75FCD614">
      <w:start w:val="1"/>
      <w:numFmt w:val="bullet"/>
      <w:lvlText w:val="o"/>
      <w:lvlJc w:val="left"/>
      <w:pPr>
        <w:ind w:left="5760" w:hanging="360"/>
      </w:pPr>
      <w:rPr>
        <w:rFonts w:ascii="Courier New" w:hAnsi="Courier New" w:hint="default"/>
      </w:rPr>
    </w:lvl>
    <w:lvl w:ilvl="8" w:tplc="5686E39C">
      <w:start w:val="1"/>
      <w:numFmt w:val="bullet"/>
      <w:lvlText w:val=""/>
      <w:lvlJc w:val="left"/>
      <w:pPr>
        <w:ind w:left="6480" w:hanging="360"/>
      </w:pPr>
      <w:rPr>
        <w:rFonts w:ascii="Wingdings" w:hAnsi="Wingdings" w:hint="default"/>
      </w:rPr>
    </w:lvl>
  </w:abstractNum>
  <w:abstractNum w:abstractNumId="9" w15:restartNumberingAfterBreak="0">
    <w:nsid w:val="67B20382"/>
    <w:multiLevelType w:val="hybridMultilevel"/>
    <w:tmpl w:val="E682B970"/>
    <w:lvl w:ilvl="0" w:tplc="AF3C02B0">
      <w:start w:val="1"/>
      <w:numFmt w:val="bullet"/>
      <w:lvlText w:val="-"/>
      <w:lvlJc w:val="left"/>
      <w:pPr>
        <w:ind w:left="720" w:hanging="360"/>
      </w:pPr>
      <w:rPr>
        <w:rFonts w:ascii="Calibri" w:hAnsi="Calibri" w:hint="default"/>
      </w:rPr>
    </w:lvl>
    <w:lvl w:ilvl="1" w:tplc="7B7244DE">
      <w:start w:val="1"/>
      <w:numFmt w:val="bullet"/>
      <w:lvlText w:val="o"/>
      <w:lvlJc w:val="left"/>
      <w:pPr>
        <w:ind w:left="1440" w:hanging="360"/>
      </w:pPr>
      <w:rPr>
        <w:rFonts w:ascii="Courier New" w:hAnsi="Courier New" w:hint="default"/>
      </w:rPr>
    </w:lvl>
    <w:lvl w:ilvl="2" w:tplc="6CE889C4">
      <w:start w:val="1"/>
      <w:numFmt w:val="bullet"/>
      <w:lvlText w:val=""/>
      <w:lvlJc w:val="left"/>
      <w:pPr>
        <w:ind w:left="2160" w:hanging="360"/>
      </w:pPr>
      <w:rPr>
        <w:rFonts w:ascii="Wingdings" w:hAnsi="Wingdings" w:hint="default"/>
      </w:rPr>
    </w:lvl>
    <w:lvl w:ilvl="3" w:tplc="9B00C708">
      <w:start w:val="1"/>
      <w:numFmt w:val="bullet"/>
      <w:lvlText w:val=""/>
      <w:lvlJc w:val="left"/>
      <w:pPr>
        <w:ind w:left="2880" w:hanging="360"/>
      </w:pPr>
      <w:rPr>
        <w:rFonts w:ascii="Symbol" w:hAnsi="Symbol" w:hint="default"/>
      </w:rPr>
    </w:lvl>
    <w:lvl w:ilvl="4" w:tplc="039A6C64">
      <w:start w:val="1"/>
      <w:numFmt w:val="bullet"/>
      <w:lvlText w:val="o"/>
      <w:lvlJc w:val="left"/>
      <w:pPr>
        <w:ind w:left="3600" w:hanging="360"/>
      </w:pPr>
      <w:rPr>
        <w:rFonts w:ascii="Courier New" w:hAnsi="Courier New" w:hint="default"/>
      </w:rPr>
    </w:lvl>
    <w:lvl w:ilvl="5" w:tplc="98080356">
      <w:start w:val="1"/>
      <w:numFmt w:val="bullet"/>
      <w:lvlText w:val=""/>
      <w:lvlJc w:val="left"/>
      <w:pPr>
        <w:ind w:left="4320" w:hanging="360"/>
      </w:pPr>
      <w:rPr>
        <w:rFonts w:ascii="Wingdings" w:hAnsi="Wingdings" w:hint="default"/>
      </w:rPr>
    </w:lvl>
    <w:lvl w:ilvl="6" w:tplc="788281E6">
      <w:start w:val="1"/>
      <w:numFmt w:val="bullet"/>
      <w:lvlText w:val=""/>
      <w:lvlJc w:val="left"/>
      <w:pPr>
        <w:ind w:left="5040" w:hanging="360"/>
      </w:pPr>
      <w:rPr>
        <w:rFonts w:ascii="Symbol" w:hAnsi="Symbol" w:hint="default"/>
      </w:rPr>
    </w:lvl>
    <w:lvl w:ilvl="7" w:tplc="B67EB52E">
      <w:start w:val="1"/>
      <w:numFmt w:val="bullet"/>
      <w:lvlText w:val="o"/>
      <w:lvlJc w:val="left"/>
      <w:pPr>
        <w:ind w:left="5760" w:hanging="360"/>
      </w:pPr>
      <w:rPr>
        <w:rFonts w:ascii="Courier New" w:hAnsi="Courier New" w:hint="default"/>
      </w:rPr>
    </w:lvl>
    <w:lvl w:ilvl="8" w:tplc="1A48B486">
      <w:start w:val="1"/>
      <w:numFmt w:val="bullet"/>
      <w:lvlText w:val=""/>
      <w:lvlJc w:val="left"/>
      <w:pPr>
        <w:ind w:left="6480" w:hanging="360"/>
      </w:pPr>
      <w:rPr>
        <w:rFonts w:ascii="Wingdings" w:hAnsi="Wingdings" w:hint="default"/>
      </w:rPr>
    </w:lvl>
  </w:abstractNum>
  <w:abstractNum w:abstractNumId="10" w15:restartNumberingAfterBreak="0">
    <w:nsid w:val="771F388A"/>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8615095">
    <w:abstractNumId w:val="4"/>
  </w:num>
  <w:num w:numId="2" w16cid:durableId="1870951104">
    <w:abstractNumId w:val="8"/>
  </w:num>
  <w:num w:numId="3" w16cid:durableId="1833792310">
    <w:abstractNumId w:val="9"/>
  </w:num>
  <w:num w:numId="4" w16cid:durableId="159859010">
    <w:abstractNumId w:val="7"/>
  </w:num>
  <w:num w:numId="5" w16cid:durableId="1163012218">
    <w:abstractNumId w:val="6"/>
  </w:num>
  <w:num w:numId="6" w16cid:durableId="471412663">
    <w:abstractNumId w:val="1"/>
  </w:num>
  <w:num w:numId="7" w16cid:durableId="2004158623">
    <w:abstractNumId w:val="2"/>
  </w:num>
  <w:num w:numId="8" w16cid:durableId="1022584761">
    <w:abstractNumId w:val="10"/>
  </w:num>
  <w:num w:numId="9" w16cid:durableId="1812097537">
    <w:abstractNumId w:val="5"/>
  </w:num>
  <w:num w:numId="10" w16cid:durableId="228003550">
    <w:abstractNumId w:val="3"/>
  </w:num>
  <w:num w:numId="11" w16cid:durableId="2564219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11E4F"/>
    <w:rsid w:val="000164CC"/>
    <w:rsid w:val="00023132"/>
    <w:rsid w:val="00024F5D"/>
    <w:rsid w:val="00031D54"/>
    <w:rsid w:val="00042853"/>
    <w:rsid w:val="00044586"/>
    <w:rsid w:val="00047F64"/>
    <w:rsid w:val="00054525"/>
    <w:rsid w:val="0005516E"/>
    <w:rsid w:val="000816E5"/>
    <w:rsid w:val="00082A36"/>
    <w:rsid w:val="000836DC"/>
    <w:rsid w:val="00085F26"/>
    <w:rsid w:val="000870AF"/>
    <w:rsid w:val="0009090E"/>
    <w:rsid w:val="00091AF6"/>
    <w:rsid w:val="00096F4F"/>
    <w:rsid w:val="000A01D7"/>
    <w:rsid w:val="000A1981"/>
    <w:rsid w:val="000A5A0E"/>
    <w:rsid w:val="000B0C99"/>
    <w:rsid w:val="000B3AE5"/>
    <w:rsid w:val="000C30E5"/>
    <w:rsid w:val="000E2BC5"/>
    <w:rsid w:val="0010467D"/>
    <w:rsid w:val="00105817"/>
    <w:rsid w:val="00107494"/>
    <w:rsid w:val="00111C31"/>
    <w:rsid w:val="00112CE9"/>
    <w:rsid w:val="00113F83"/>
    <w:rsid w:val="00116325"/>
    <w:rsid w:val="001275CC"/>
    <w:rsid w:val="001306BA"/>
    <w:rsid w:val="0013183C"/>
    <w:rsid w:val="00131C2D"/>
    <w:rsid w:val="0014262F"/>
    <w:rsid w:val="00142A18"/>
    <w:rsid w:val="001431B3"/>
    <w:rsid w:val="001524CF"/>
    <w:rsid w:val="00152B45"/>
    <w:rsid w:val="0015630D"/>
    <w:rsid w:val="001708E6"/>
    <w:rsid w:val="00171FB0"/>
    <w:rsid w:val="00173F01"/>
    <w:rsid w:val="00175EB3"/>
    <w:rsid w:val="00182B02"/>
    <w:rsid w:val="001914D4"/>
    <w:rsid w:val="001925B4"/>
    <w:rsid w:val="00196FB5"/>
    <w:rsid w:val="001A1E52"/>
    <w:rsid w:val="001A5A54"/>
    <w:rsid w:val="001C591D"/>
    <w:rsid w:val="001C79C2"/>
    <w:rsid w:val="001D1F61"/>
    <w:rsid w:val="001D47BF"/>
    <w:rsid w:val="001D4F5A"/>
    <w:rsid w:val="001D60ED"/>
    <w:rsid w:val="001F7EFB"/>
    <w:rsid w:val="00201927"/>
    <w:rsid w:val="00211506"/>
    <w:rsid w:val="00220361"/>
    <w:rsid w:val="00223B48"/>
    <w:rsid w:val="00224E4B"/>
    <w:rsid w:val="00225606"/>
    <w:rsid w:val="00225ACC"/>
    <w:rsid w:val="00226D80"/>
    <w:rsid w:val="00231955"/>
    <w:rsid w:val="00233752"/>
    <w:rsid w:val="00234E1E"/>
    <w:rsid w:val="0024097E"/>
    <w:rsid w:val="00240A15"/>
    <w:rsid w:val="00241374"/>
    <w:rsid w:val="00245DDA"/>
    <w:rsid w:val="00250170"/>
    <w:rsid w:val="00255661"/>
    <w:rsid w:val="00255BBF"/>
    <w:rsid w:val="00256857"/>
    <w:rsid w:val="00256868"/>
    <w:rsid w:val="00261C0C"/>
    <w:rsid w:val="00263502"/>
    <w:rsid w:val="00267D09"/>
    <w:rsid w:val="0027113E"/>
    <w:rsid w:val="00272606"/>
    <w:rsid w:val="002727B9"/>
    <w:rsid w:val="00274C60"/>
    <w:rsid w:val="00280C6E"/>
    <w:rsid w:val="00290B7A"/>
    <w:rsid w:val="002922DE"/>
    <w:rsid w:val="0029669E"/>
    <w:rsid w:val="00296DC2"/>
    <w:rsid w:val="002B6A81"/>
    <w:rsid w:val="002C3B84"/>
    <w:rsid w:val="002C5B64"/>
    <w:rsid w:val="002C5DC1"/>
    <w:rsid w:val="002E3E1E"/>
    <w:rsid w:val="002F4196"/>
    <w:rsid w:val="003001CD"/>
    <w:rsid w:val="00303412"/>
    <w:rsid w:val="003118B9"/>
    <w:rsid w:val="00311B9B"/>
    <w:rsid w:val="00314EEB"/>
    <w:rsid w:val="0032200B"/>
    <w:rsid w:val="003368FE"/>
    <w:rsid w:val="00353636"/>
    <w:rsid w:val="00357431"/>
    <w:rsid w:val="00370B9D"/>
    <w:rsid w:val="00376952"/>
    <w:rsid w:val="00383C4A"/>
    <w:rsid w:val="00383E7F"/>
    <w:rsid w:val="00385A4B"/>
    <w:rsid w:val="00390FA9"/>
    <w:rsid w:val="00392924"/>
    <w:rsid w:val="003A1A6F"/>
    <w:rsid w:val="003A5B20"/>
    <w:rsid w:val="003B65DB"/>
    <w:rsid w:val="003B7F7A"/>
    <w:rsid w:val="003D353D"/>
    <w:rsid w:val="003D5B5A"/>
    <w:rsid w:val="003D71CE"/>
    <w:rsid w:val="003E0E9C"/>
    <w:rsid w:val="003E1EA4"/>
    <w:rsid w:val="003E49F2"/>
    <w:rsid w:val="003F189D"/>
    <w:rsid w:val="003F29C0"/>
    <w:rsid w:val="003F72D8"/>
    <w:rsid w:val="00403E3F"/>
    <w:rsid w:val="00435343"/>
    <w:rsid w:val="00437100"/>
    <w:rsid w:val="004549EC"/>
    <w:rsid w:val="00454D45"/>
    <w:rsid w:val="00456FE7"/>
    <w:rsid w:val="00466A0D"/>
    <w:rsid w:val="00471544"/>
    <w:rsid w:val="00473503"/>
    <w:rsid w:val="0047417A"/>
    <w:rsid w:val="004755FA"/>
    <w:rsid w:val="00481090"/>
    <w:rsid w:val="004B1282"/>
    <w:rsid w:val="004B4026"/>
    <w:rsid w:val="004B78AB"/>
    <w:rsid w:val="004D232C"/>
    <w:rsid w:val="004D4D0A"/>
    <w:rsid w:val="004E5237"/>
    <w:rsid w:val="004E548D"/>
    <w:rsid w:val="004F0CD6"/>
    <w:rsid w:val="004F34A5"/>
    <w:rsid w:val="004F632C"/>
    <w:rsid w:val="004F7278"/>
    <w:rsid w:val="00500DA6"/>
    <w:rsid w:val="005027AC"/>
    <w:rsid w:val="005168C9"/>
    <w:rsid w:val="005217B1"/>
    <w:rsid w:val="00523038"/>
    <w:rsid w:val="00527DC0"/>
    <w:rsid w:val="00530F84"/>
    <w:rsid w:val="005345FA"/>
    <w:rsid w:val="0055625D"/>
    <w:rsid w:val="005574B7"/>
    <w:rsid w:val="00560658"/>
    <w:rsid w:val="0056594D"/>
    <w:rsid w:val="00571A79"/>
    <w:rsid w:val="00580E67"/>
    <w:rsid w:val="005827C4"/>
    <w:rsid w:val="00584403"/>
    <w:rsid w:val="0059426C"/>
    <w:rsid w:val="0059500C"/>
    <w:rsid w:val="005A665D"/>
    <w:rsid w:val="005A6B60"/>
    <w:rsid w:val="005A6F83"/>
    <w:rsid w:val="005B0A59"/>
    <w:rsid w:val="005C2C61"/>
    <w:rsid w:val="005C31A3"/>
    <w:rsid w:val="005C57BE"/>
    <w:rsid w:val="005D0447"/>
    <w:rsid w:val="005D52D5"/>
    <w:rsid w:val="005D72EE"/>
    <w:rsid w:val="005F0400"/>
    <w:rsid w:val="00600198"/>
    <w:rsid w:val="00601BDE"/>
    <w:rsid w:val="0061525A"/>
    <w:rsid w:val="00616BA8"/>
    <w:rsid w:val="00625E20"/>
    <w:rsid w:val="0063000A"/>
    <w:rsid w:val="00636166"/>
    <w:rsid w:val="00643CBC"/>
    <w:rsid w:val="00653995"/>
    <w:rsid w:val="006565E9"/>
    <w:rsid w:val="006605BC"/>
    <w:rsid w:val="006652D2"/>
    <w:rsid w:val="00665A3C"/>
    <w:rsid w:val="00675BED"/>
    <w:rsid w:val="0069598D"/>
    <w:rsid w:val="00696424"/>
    <w:rsid w:val="006A7D01"/>
    <w:rsid w:val="006A7E27"/>
    <w:rsid w:val="006B7E64"/>
    <w:rsid w:val="006C1794"/>
    <w:rsid w:val="006C2C5C"/>
    <w:rsid w:val="006D3612"/>
    <w:rsid w:val="006E3D56"/>
    <w:rsid w:val="006F3677"/>
    <w:rsid w:val="00701CA8"/>
    <w:rsid w:val="00705DFA"/>
    <w:rsid w:val="007075CD"/>
    <w:rsid w:val="0071330B"/>
    <w:rsid w:val="00713840"/>
    <w:rsid w:val="007154D4"/>
    <w:rsid w:val="00730F84"/>
    <w:rsid w:val="007368BC"/>
    <w:rsid w:val="00743237"/>
    <w:rsid w:val="0074546F"/>
    <w:rsid w:val="00747A13"/>
    <w:rsid w:val="0075455C"/>
    <w:rsid w:val="00765E26"/>
    <w:rsid w:val="00765E2E"/>
    <w:rsid w:val="00777FC7"/>
    <w:rsid w:val="007804CE"/>
    <w:rsid w:val="007976FC"/>
    <w:rsid w:val="007A0611"/>
    <w:rsid w:val="007A2735"/>
    <w:rsid w:val="007B189C"/>
    <w:rsid w:val="007B4B0F"/>
    <w:rsid w:val="007C0DBA"/>
    <w:rsid w:val="007C4F0C"/>
    <w:rsid w:val="007C61BE"/>
    <w:rsid w:val="007E4750"/>
    <w:rsid w:val="007E57A6"/>
    <w:rsid w:val="007F724D"/>
    <w:rsid w:val="00800D66"/>
    <w:rsid w:val="0080267D"/>
    <w:rsid w:val="00805578"/>
    <w:rsid w:val="00811853"/>
    <w:rsid w:val="00811E99"/>
    <w:rsid w:val="00812361"/>
    <w:rsid w:val="00814EC1"/>
    <w:rsid w:val="008166CD"/>
    <w:rsid w:val="008201F3"/>
    <w:rsid w:val="00842C9B"/>
    <w:rsid w:val="008467AC"/>
    <w:rsid w:val="008509D4"/>
    <w:rsid w:val="008534D2"/>
    <w:rsid w:val="008552F5"/>
    <w:rsid w:val="008575E9"/>
    <w:rsid w:val="008655ED"/>
    <w:rsid w:val="00866698"/>
    <w:rsid w:val="0087609B"/>
    <w:rsid w:val="008768F2"/>
    <w:rsid w:val="00880514"/>
    <w:rsid w:val="0088447B"/>
    <w:rsid w:val="0088456E"/>
    <w:rsid w:val="00886C1C"/>
    <w:rsid w:val="00887E8F"/>
    <w:rsid w:val="00897852"/>
    <w:rsid w:val="00897C9F"/>
    <w:rsid w:val="008A3512"/>
    <w:rsid w:val="008A4083"/>
    <w:rsid w:val="008B0880"/>
    <w:rsid w:val="008B3259"/>
    <w:rsid w:val="008D01A5"/>
    <w:rsid w:val="008D0654"/>
    <w:rsid w:val="008D190A"/>
    <w:rsid w:val="008E605D"/>
    <w:rsid w:val="008E68A7"/>
    <w:rsid w:val="008E698E"/>
    <w:rsid w:val="008F34B4"/>
    <w:rsid w:val="008F6823"/>
    <w:rsid w:val="009007B6"/>
    <w:rsid w:val="009014A6"/>
    <w:rsid w:val="00904848"/>
    <w:rsid w:val="009053D3"/>
    <w:rsid w:val="009160DB"/>
    <w:rsid w:val="009169DB"/>
    <w:rsid w:val="009211D0"/>
    <w:rsid w:val="00924484"/>
    <w:rsid w:val="009312E0"/>
    <w:rsid w:val="00931D60"/>
    <w:rsid w:val="0093481D"/>
    <w:rsid w:val="0093747B"/>
    <w:rsid w:val="00946B0A"/>
    <w:rsid w:val="00963E8F"/>
    <w:rsid w:val="0097596B"/>
    <w:rsid w:val="00982D9A"/>
    <w:rsid w:val="00995595"/>
    <w:rsid w:val="009A261D"/>
    <w:rsid w:val="009B5F54"/>
    <w:rsid w:val="009B66B0"/>
    <w:rsid w:val="009C108E"/>
    <w:rsid w:val="009C6BEC"/>
    <w:rsid w:val="009C7AE2"/>
    <w:rsid w:val="009D0572"/>
    <w:rsid w:val="009D28E8"/>
    <w:rsid w:val="009D2B89"/>
    <w:rsid w:val="009D79AD"/>
    <w:rsid w:val="009E3BDF"/>
    <w:rsid w:val="009E4A8B"/>
    <w:rsid w:val="009E5416"/>
    <w:rsid w:val="009F01F1"/>
    <w:rsid w:val="009F1112"/>
    <w:rsid w:val="009F2AB1"/>
    <w:rsid w:val="009F5395"/>
    <w:rsid w:val="00A02A92"/>
    <w:rsid w:val="00A06864"/>
    <w:rsid w:val="00A068F9"/>
    <w:rsid w:val="00A10951"/>
    <w:rsid w:val="00A10A3C"/>
    <w:rsid w:val="00A13D8D"/>
    <w:rsid w:val="00A13EB3"/>
    <w:rsid w:val="00A303DF"/>
    <w:rsid w:val="00A3046C"/>
    <w:rsid w:val="00A31D6A"/>
    <w:rsid w:val="00A34C97"/>
    <w:rsid w:val="00A3510D"/>
    <w:rsid w:val="00A4631E"/>
    <w:rsid w:val="00A47366"/>
    <w:rsid w:val="00A517AB"/>
    <w:rsid w:val="00A54CA4"/>
    <w:rsid w:val="00A639AE"/>
    <w:rsid w:val="00A671D8"/>
    <w:rsid w:val="00A74463"/>
    <w:rsid w:val="00A8573E"/>
    <w:rsid w:val="00A87258"/>
    <w:rsid w:val="00AA1950"/>
    <w:rsid w:val="00AA1A46"/>
    <w:rsid w:val="00AB2383"/>
    <w:rsid w:val="00AB26E6"/>
    <w:rsid w:val="00AB502C"/>
    <w:rsid w:val="00AC3D3B"/>
    <w:rsid w:val="00AD2C2A"/>
    <w:rsid w:val="00AE074F"/>
    <w:rsid w:val="00AE6BC8"/>
    <w:rsid w:val="00AF30FA"/>
    <w:rsid w:val="00AF5C00"/>
    <w:rsid w:val="00AF6515"/>
    <w:rsid w:val="00AF7881"/>
    <w:rsid w:val="00AF7B38"/>
    <w:rsid w:val="00B115E9"/>
    <w:rsid w:val="00B120DA"/>
    <w:rsid w:val="00B1268A"/>
    <w:rsid w:val="00B17C21"/>
    <w:rsid w:val="00B2048D"/>
    <w:rsid w:val="00B26CA0"/>
    <w:rsid w:val="00B44D16"/>
    <w:rsid w:val="00B4797E"/>
    <w:rsid w:val="00B51AD1"/>
    <w:rsid w:val="00B566DE"/>
    <w:rsid w:val="00B56A5D"/>
    <w:rsid w:val="00B6122C"/>
    <w:rsid w:val="00B61B27"/>
    <w:rsid w:val="00B73756"/>
    <w:rsid w:val="00B744D6"/>
    <w:rsid w:val="00B82AB5"/>
    <w:rsid w:val="00B84386"/>
    <w:rsid w:val="00B92EA9"/>
    <w:rsid w:val="00B94DF4"/>
    <w:rsid w:val="00B962B4"/>
    <w:rsid w:val="00BA216C"/>
    <w:rsid w:val="00BA2EAF"/>
    <w:rsid w:val="00BA4A21"/>
    <w:rsid w:val="00BA63DD"/>
    <w:rsid w:val="00BC1C3D"/>
    <w:rsid w:val="00BD0701"/>
    <w:rsid w:val="00BE4DC1"/>
    <w:rsid w:val="00C04723"/>
    <w:rsid w:val="00C05104"/>
    <w:rsid w:val="00C12A1D"/>
    <w:rsid w:val="00C205AC"/>
    <w:rsid w:val="00C271C7"/>
    <w:rsid w:val="00C40783"/>
    <w:rsid w:val="00C43A76"/>
    <w:rsid w:val="00C44F34"/>
    <w:rsid w:val="00C45F76"/>
    <w:rsid w:val="00C508EE"/>
    <w:rsid w:val="00C64CEB"/>
    <w:rsid w:val="00C70B8C"/>
    <w:rsid w:val="00C72ADF"/>
    <w:rsid w:val="00C8210A"/>
    <w:rsid w:val="00C95867"/>
    <w:rsid w:val="00CA2945"/>
    <w:rsid w:val="00CA3BA2"/>
    <w:rsid w:val="00CA43C7"/>
    <w:rsid w:val="00CA6036"/>
    <w:rsid w:val="00CC07A1"/>
    <w:rsid w:val="00CD0179"/>
    <w:rsid w:val="00CD1041"/>
    <w:rsid w:val="00CF3253"/>
    <w:rsid w:val="00CF6EB9"/>
    <w:rsid w:val="00D061AE"/>
    <w:rsid w:val="00D07EEF"/>
    <w:rsid w:val="00D10E2F"/>
    <w:rsid w:val="00D12786"/>
    <w:rsid w:val="00D1430B"/>
    <w:rsid w:val="00D15453"/>
    <w:rsid w:val="00D172DE"/>
    <w:rsid w:val="00D26D54"/>
    <w:rsid w:val="00D272E5"/>
    <w:rsid w:val="00D32268"/>
    <w:rsid w:val="00D34862"/>
    <w:rsid w:val="00D35E4A"/>
    <w:rsid w:val="00D44C8F"/>
    <w:rsid w:val="00D55676"/>
    <w:rsid w:val="00D60E01"/>
    <w:rsid w:val="00D66F2A"/>
    <w:rsid w:val="00D70286"/>
    <w:rsid w:val="00D72CC4"/>
    <w:rsid w:val="00D80FEC"/>
    <w:rsid w:val="00D825B1"/>
    <w:rsid w:val="00D84E26"/>
    <w:rsid w:val="00D86854"/>
    <w:rsid w:val="00D93E80"/>
    <w:rsid w:val="00D9664A"/>
    <w:rsid w:val="00DA0081"/>
    <w:rsid w:val="00DA675C"/>
    <w:rsid w:val="00DB1DB6"/>
    <w:rsid w:val="00DB26BB"/>
    <w:rsid w:val="00DC07D0"/>
    <w:rsid w:val="00DD12BE"/>
    <w:rsid w:val="00DE241C"/>
    <w:rsid w:val="00DE541E"/>
    <w:rsid w:val="00DF1530"/>
    <w:rsid w:val="00DF3768"/>
    <w:rsid w:val="00DF6C03"/>
    <w:rsid w:val="00E047D3"/>
    <w:rsid w:val="00E06945"/>
    <w:rsid w:val="00E166EF"/>
    <w:rsid w:val="00E25E2C"/>
    <w:rsid w:val="00E25F52"/>
    <w:rsid w:val="00E34CEA"/>
    <w:rsid w:val="00E446D7"/>
    <w:rsid w:val="00E448BD"/>
    <w:rsid w:val="00E601B3"/>
    <w:rsid w:val="00E717FA"/>
    <w:rsid w:val="00E71EBC"/>
    <w:rsid w:val="00E75107"/>
    <w:rsid w:val="00E76F46"/>
    <w:rsid w:val="00E86674"/>
    <w:rsid w:val="00E9088A"/>
    <w:rsid w:val="00E90E1C"/>
    <w:rsid w:val="00E92602"/>
    <w:rsid w:val="00E96F75"/>
    <w:rsid w:val="00EA7E07"/>
    <w:rsid w:val="00EC0625"/>
    <w:rsid w:val="00EC458C"/>
    <w:rsid w:val="00EE0A48"/>
    <w:rsid w:val="00EE137D"/>
    <w:rsid w:val="00F05DD0"/>
    <w:rsid w:val="00F110BA"/>
    <w:rsid w:val="00F13B19"/>
    <w:rsid w:val="00F155DC"/>
    <w:rsid w:val="00F24D58"/>
    <w:rsid w:val="00F3150F"/>
    <w:rsid w:val="00F34A3A"/>
    <w:rsid w:val="00F47E00"/>
    <w:rsid w:val="00F6322B"/>
    <w:rsid w:val="00F65A90"/>
    <w:rsid w:val="00F72BF8"/>
    <w:rsid w:val="00F75495"/>
    <w:rsid w:val="00F76807"/>
    <w:rsid w:val="00F76F46"/>
    <w:rsid w:val="00F807D3"/>
    <w:rsid w:val="00F92DAC"/>
    <w:rsid w:val="00FA1674"/>
    <w:rsid w:val="00FA2E90"/>
    <w:rsid w:val="00FA575C"/>
    <w:rsid w:val="00FB07A3"/>
    <w:rsid w:val="00FC408B"/>
    <w:rsid w:val="00FC43A6"/>
    <w:rsid w:val="00FC5605"/>
    <w:rsid w:val="00FD0659"/>
    <w:rsid w:val="00FD6351"/>
    <w:rsid w:val="00FE3D83"/>
    <w:rsid w:val="00FE4E9B"/>
    <w:rsid w:val="00FF55E4"/>
    <w:rsid w:val="00FF649F"/>
    <w:rsid w:val="0124410B"/>
    <w:rsid w:val="016BE841"/>
    <w:rsid w:val="01ADF544"/>
    <w:rsid w:val="033E7A18"/>
    <w:rsid w:val="05213A4C"/>
    <w:rsid w:val="052451E3"/>
    <w:rsid w:val="054A9ADA"/>
    <w:rsid w:val="0592FCE7"/>
    <w:rsid w:val="05F2C3E0"/>
    <w:rsid w:val="07A54D9E"/>
    <w:rsid w:val="07B5983C"/>
    <w:rsid w:val="0807D933"/>
    <w:rsid w:val="0836C251"/>
    <w:rsid w:val="0876C97F"/>
    <w:rsid w:val="0966E55B"/>
    <w:rsid w:val="0A0DD3CC"/>
    <w:rsid w:val="0A3174FA"/>
    <w:rsid w:val="0A32D68F"/>
    <w:rsid w:val="0AB70614"/>
    <w:rsid w:val="0B2CFF1C"/>
    <w:rsid w:val="0B35BF75"/>
    <w:rsid w:val="0C3FCA2D"/>
    <w:rsid w:val="0C460443"/>
    <w:rsid w:val="0C66D88E"/>
    <w:rsid w:val="0CC5A3CF"/>
    <w:rsid w:val="0E0C1071"/>
    <w:rsid w:val="0F47384E"/>
    <w:rsid w:val="0FEEB6C9"/>
    <w:rsid w:val="1063ECF3"/>
    <w:rsid w:val="107D1550"/>
    <w:rsid w:val="110E76E9"/>
    <w:rsid w:val="1218E5B1"/>
    <w:rsid w:val="12717FEF"/>
    <w:rsid w:val="13BA8659"/>
    <w:rsid w:val="147E9F00"/>
    <w:rsid w:val="153F4B9C"/>
    <w:rsid w:val="158EF19D"/>
    <w:rsid w:val="15A3681F"/>
    <w:rsid w:val="171199A1"/>
    <w:rsid w:val="1744F112"/>
    <w:rsid w:val="179D19EA"/>
    <w:rsid w:val="184CC681"/>
    <w:rsid w:val="1876EC5E"/>
    <w:rsid w:val="18C71D8E"/>
    <w:rsid w:val="19A0ECEB"/>
    <w:rsid w:val="19A233AC"/>
    <w:rsid w:val="1A16C3CE"/>
    <w:rsid w:val="1B350FD0"/>
    <w:rsid w:val="1B453486"/>
    <w:rsid w:val="1BDD0E46"/>
    <w:rsid w:val="1C0A0CCE"/>
    <w:rsid w:val="1C116726"/>
    <w:rsid w:val="1C186235"/>
    <w:rsid w:val="1C584BC1"/>
    <w:rsid w:val="1CC50ABD"/>
    <w:rsid w:val="1D3E03AE"/>
    <w:rsid w:val="1EA2AA9E"/>
    <w:rsid w:val="1F363B73"/>
    <w:rsid w:val="1F615ED1"/>
    <w:rsid w:val="20808F49"/>
    <w:rsid w:val="21AD4591"/>
    <w:rsid w:val="21EB645A"/>
    <w:rsid w:val="21F917FF"/>
    <w:rsid w:val="225AC876"/>
    <w:rsid w:val="24A5532A"/>
    <w:rsid w:val="24FE0EB0"/>
    <w:rsid w:val="2526D8CF"/>
    <w:rsid w:val="25F1D1A3"/>
    <w:rsid w:val="2649A155"/>
    <w:rsid w:val="26A23D1C"/>
    <w:rsid w:val="26AD1D76"/>
    <w:rsid w:val="26EF43D0"/>
    <w:rsid w:val="27E571B6"/>
    <w:rsid w:val="281C8715"/>
    <w:rsid w:val="28AE5DDE"/>
    <w:rsid w:val="28B7AFCA"/>
    <w:rsid w:val="29CE6BC1"/>
    <w:rsid w:val="29D17FD3"/>
    <w:rsid w:val="2A118EEE"/>
    <w:rsid w:val="2B1D1278"/>
    <w:rsid w:val="2BE1953F"/>
    <w:rsid w:val="2C3451D0"/>
    <w:rsid w:val="2C4BE438"/>
    <w:rsid w:val="2DFA4DC4"/>
    <w:rsid w:val="2E126D0E"/>
    <w:rsid w:val="2E1F965C"/>
    <w:rsid w:val="2EB99DD8"/>
    <w:rsid w:val="2F14F442"/>
    <w:rsid w:val="2FE82719"/>
    <w:rsid w:val="302F8680"/>
    <w:rsid w:val="30949645"/>
    <w:rsid w:val="30A3F271"/>
    <w:rsid w:val="3180D782"/>
    <w:rsid w:val="31A13DC9"/>
    <w:rsid w:val="31A93A47"/>
    <w:rsid w:val="324ADDEE"/>
    <w:rsid w:val="3352F7B0"/>
    <w:rsid w:val="33D70AC4"/>
    <w:rsid w:val="3415C01C"/>
    <w:rsid w:val="346C250C"/>
    <w:rsid w:val="34AA5D65"/>
    <w:rsid w:val="34DA0F3A"/>
    <w:rsid w:val="367CAB6A"/>
    <w:rsid w:val="368458E6"/>
    <w:rsid w:val="36C1200F"/>
    <w:rsid w:val="37BA3CDF"/>
    <w:rsid w:val="37E1FE27"/>
    <w:rsid w:val="38187BCB"/>
    <w:rsid w:val="393C8C50"/>
    <w:rsid w:val="396A35D1"/>
    <w:rsid w:val="3A9ED696"/>
    <w:rsid w:val="3B199EE9"/>
    <w:rsid w:val="3CB56F4A"/>
    <w:rsid w:val="3CB79A35"/>
    <w:rsid w:val="3D8DC7F0"/>
    <w:rsid w:val="3F94E99A"/>
    <w:rsid w:val="3F9A5CE2"/>
    <w:rsid w:val="4074435A"/>
    <w:rsid w:val="408184C3"/>
    <w:rsid w:val="414AA814"/>
    <w:rsid w:val="43AAC8C8"/>
    <w:rsid w:val="44938E41"/>
    <w:rsid w:val="44C0812F"/>
    <w:rsid w:val="450154D4"/>
    <w:rsid w:val="455D9799"/>
    <w:rsid w:val="4648D4C9"/>
    <w:rsid w:val="465C5190"/>
    <w:rsid w:val="481F8C9B"/>
    <w:rsid w:val="482E909D"/>
    <w:rsid w:val="4834B3D7"/>
    <w:rsid w:val="48368D1B"/>
    <w:rsid w:val="4894842E"/>
    <w:rsid w:val="48FB1949"/>
    <w:rsid w:val="49485FAB"/>
    <w:rsid w:val="495BEB45"/>
    <w:rsid w:val="49D25D7C"/>
    <w:rsid w:val="4A8F949A"/>
    <w:rsid w:val="4BD8EB14"/>
    <w:rsid w:val="4C1220E2"/>
    <w:rsid w:val="4D025930"/>
    <w:rsid w:val="4D21D36C"/>
    <w:rsid w:val="4DBF5607"/>
    <w:rsid w:val="4DFEC7E8"/>
    <w:rsid w:val="503A8B9A"/>
    <w:rsid w:val="50AB13CB"/>
    <w:rsid w:val="51A582C3"/>
    <w:rsid w:val="52552C8D"/>
    <w:rsid w:val="52799ECD"/>
    <w:rsid w:val="52EEB04E"/>
    <w:rsid w:val="53290A9F"/>
    <w:rsid w:val="53C9F56C"/>
    <w:rsid w:val="5476553A"/>
    <w:rsid w:val="55E7017F"/>
    <w:rsid w:val="55FD2EFA"/>
    <w:rsid w:val="566EAA6F"/>
    <w:rsid w:val="56A5717E"/>
    <w:rsid w:val="574D8471"/>
    <w:rsid w:val="576E94CF"/>
    <w:rsid w:val="59CB3FBA"/>
    <w:rsid w:val="5A84B0B2"/>
    <w:rsid w:val="5AA83B72"/>
    <w:rsid w:val="5B11E401"/>
    <w:rsid w:val="5C9E11BD"/>
    <w:rsid w:val="5D3C80B5"/>
    <w:rsid w:val="5D5943E7"/>
    <w:rsid w:val="5DB057F2"/>
    <w:rsid w:val="5E034F2B"/>
    <w:rsid w:val="5E3A06CF"/>
    <w:rsid w:val="5E96EC0A"/>
    <w:rsid w:val="5F886C1D"/>
    <w:rsid w:val="5FD5B27F"/>
    <w:rsid w:val="61D4668E"/>
    <w:rsid w:val="6216364F"/>
    <w:rsid w:val="62FD1648"/>
    <w:rsid w:val="6306E5B8"/>
    <w:rsid w:val="6351E426"/>
    <w:rsid w:val="63C2F76B"/>
    <w:rsid w:val="649D0D72"/>
    <w:rsid w:val="64CE3005"/>
    <w:rsid w:val="655EC7CC"/>
    <w:rsid w:val="65BD664B"/>
    <w:rsid w:val="661FFD97"/>
    <w:rsid w:val="6688385C"/>
    <w:rsid w:val="6716635B"/>
    <w:rsid w:val="67C93C17"/>
    <w:rsid w:val="689F3CE7"/>
    <w:rsid w:val="690582A7"/>
    <w:rsid w:val="69BA95F4"/>
    <w:rsid w:val="6AF36EBA"/>
    <w:rsid w:val="6D69D9B1"/>
    <w:rsid w:val="6DA7B448"/>
    <w:rsid w:val="6DE79C31"/>
    <w:rsid w:val="6EC63831"/>
    <w:rsid w:val="7152EBC0"/>
    <w:rsid w:val="723D4AD4"/>
    <w:rsid w:val="72D65600"/>
    <w:rsid w:val="741D23BA"/>
    <w:rsid w:val="7548FF99"/>
    <w:rsid w:val="7574EB96"/>
    <w:rsid w:val="75F33C16"/>
    <w:rsid w:val="76527352"/>
    <w:rsid w:val="770BC81C"/>
    <w:rsid w:val="77591A36"/>
    <w:rsid w:val="77606462"/>
    <w:rsid w:val="77A75A4F"/>
    <w:rsid w:val="78578982"/>
    <w:rsid w:val="793B1CC6"/>
    <w:rsid w:val="79519AAC"/>
    <w:rsid w:val="7A485CB9"/>
    <w:rsid w:val="7A78CD21"/>
    <w:rsid w:val="7B416ED3"/>
    <w:rsid w:val="7CACAABF"/>
    <w:rsid w:val="7CD7E3B3"/>
    <w:rsid w:val="7CF6E0CB"/>
    <w:rsid w:val="7D2F50C3"/>
    <w:rsid w:val="7D725E80"/>
    <w:rsid w:val="7E5633CF"/>
    <w:rsid w:val="7EC3339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862"/>
    <w:pPr>
      <w:spacing w:after="0" w:line="240" w:lineRule="auto"/>
      <w:textAlignment w:val="baseline"/>
    </w:pPr>
    <w:rPr>
      <w:rFonts w:ascii="Verdana Pro Cond Light" w:eastAsia="Times New Roman" w:hAnsi="Verdana Pro Cond Light" w:cs="Segoe UI"/>
      <w:lang w:val="en-GB" w:eastAsia="en-GB"/>
    </w:rPr>
  </w:style>
  <w:style w:type="paragraph" w:styleId="Overskrift1">
    <w:name w:val="heading 1"/>
    <w:basedOn w:val="Normal"/>
    <w:next w:val="Normal"/>
    <w:link w:val="Overskrift1Tegn"/>
    <w:uiPriority w:val="9"/>
    <w:qFormat/>
    <w:rsid w:val="00D34862"/>
    <w:pPr>
      <w:pBdr>
        <w:bottom w:val="single" w:sz="24" w:space="1" w:color="357B73"/>
      </w:pBdr>
      <w:spacing w:before="240" w:after="240"/>
      <w:outlineLvl w:val="0"/>
    </w:pPr>
    <w:rPr>
      <w:rFonts w:ascii="Verdana Pro" w:eastAsia="DotumChe" w:hAnsi="Verdana Pro" w:cs="Calibri"/>
      <w:caps/>
      <w:color w:val="357B73"/>
      <w:sz w:val="36"/>
      <w:szCs w:val="36"/>
    </w:rPr>
  </w:style>
  <w:style w:type="paragraph" w:styleId="Overskrift2">
    <w:name w:val="heading 2"/>
    <w:basedOn w:val="Normal"/>
    <w:next w:val="Normal"/>
    <w:link w:val="Overskrift2Tegn"/>
    <w:uiPriority w:val="9"/>
    <w:unhideWhenUsed/>
    <w:qFormat/>
    <w:rsid w:val="00D34862"/>
    <w:pPr>
      <w:spacing w:before="240" w:after="240"/>
      <w:outlineLvl w:val="1"/>
    </w:pPr>
    <w:rPr>
      <w:rFonts w:ascii="Verdana Pro" w:eastAsia="DotumChe" w:hAnsi="Verdana Pro" w:cs="Calibri"/>
      <w:b/>
      <w:bCs/>
      <w:color w:val="357B73"/>
      <w:sz w:val="32"/>
      <w:szCs w:val="32"/>
    </w:rPr>
  </w:style>
  <w:style w:type="paragraph" w:styleId="Overskrift3">
    <w:name w:val="heading 3"/>
    <w:basedOn w:val="Normal"/>
    <w:next w:val="Normal"/>
    <w:link w:val="Overskrift3Tegn"/>
    <w:uiPriority w:val="9"/>
    <w:unhideWhenUsed/>
    <w:qFormat/>
    <w:rsid w:val="00D34862"/>
    <w:pPr>
      <w:spacing w:before="360" w:after="120"/>
      <w:outlineLvl w:val="2"/>
    </w:pPr>
    <w:rPr>
      <w:rFonts w:ascii="Verdana Pro" w:eastAsia="DotumChe" w:hAnsi="Verdana Pro" w:cs="Calibri"/>
      <w:b/>
      <w:bCs/>
      <w:caps/>
      <w:color w:val="357B73"/>
    </w:rPr>
  </w:style>
  <w:style w:type="paragraph" w:styleId="Overskrift4">
    <w:name w:val="heading 4"/>
    <w:basedOn w:val="Overskrift3"/>
    <w:next w:val="Normal"/>
    <w:link w:val="Overskrift4Tegn"/>
    <w:uiPriority w:val="9"/>
    <w:unhideWhenUsed/>
    <w:qFormat/>
    <w:rsid w:val="00B566DE"/>
    <w:pPr>
      <w:outlineLvl w:val="3"/>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uiPriority w:val="1"/>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C9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after="120"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after="12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after="12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1C591D"/>
    <w:pPr>
      <w:ind w:left="720"/>
      <w:contextualSpacing/>
      <w:jc w:val="both"/>
    </w:pPr>
    <w:rPr>
      <w:rFonts w:asciiTheme="majorHAnsi" w:hAnsiTheme="majorHAnsi"/>
    </w:r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Overskrift4Tegn">
    <w:name w:val="Overskrift 4 Tegn"/>
    <w:basedOn w:val="Standardskriftforavsnitt"/>
    <w:link w:val="Overskrift4"/>
    <w:uiPriority w:val="9"/>
    <w:rsid w:val="00B566DE"/>
    <w:rPr>
      <w:rFonts w:ascii="Verdana Pro" w:eastAsia="DotumChe" w:hAnsi="Verdana Pro" w:cs="Calibri"/>
      <w:color w:val="357B73"/>
      <w:lang w:val="en-GB" w:eastAsia="en-GB"/>
    </w:rPr>
  </w:style>
  <w:style w:type="character" w:customStyle="1" w:styleId="Overskrift3Tegn">
    <w:name w:val="Overskrift 3 Tegn"/>
    <w:basedOn w:val="Standardskriftforavsnitt"/>
    <w:link w:val="Overskrift3"/>
    <w:uiPriority w:val="9"/>
    <w:rsid w:val="00D34862"/>
    <w:rPr>
      <w:rFonts w:ascii="Verdana Pro" w:eastAsia="DotumChe" w:hAnsi="Verdana Pro" w:cs="Calibri"/>
      <w:b/>
      <w:bCs/>
      <w:caps/>
      <w:color w:val="357B73"/>
      <w:lang w:val="en-GB" w:eastAsia="en-GB"/>
    </w:rPr>
  </w:style>
  <w:style w:type="character" w:customStyle="1" w:styleId="Overskrift1Tegn">
    <w:name w:val="Overskrift 1 Tegn"/>
    <w:basedOn w:val="Standardskriftforavsnitt"/>
    <w:link w:val="Overskrift1"/>
    <w:uiPriority w:val="9"/>
    <w:rsid w:val="00D34862"/>
    <w:rPr>
      <w:rFonts w:ascii="Verdana Pro" w:eastAsia="DotumChe" w:hAnsi="Verdana Pro" w:cs="Calibri"/>
      <w:caps/>
      <w:color w:val="357B73"/>
      <w:sz w:val="36"/>
      <w:szCs w:val="36"/>
      <w:lang w:val="en-GB" w:eastAsia="en-GB"/>
    </w:rPr>
  </w:style>
  <w:style w:type="character" w:customStyle="1" w:styleId="Overskrift2Tegn">
    <w:name w:val="Overskrift 2 Tegn"/>
    <w:basedOn w:val="Standardskriftforavsnitt"/>
    <w:link w:val="Overskrift2"/>
    <w:uiPriority w:val="9"/>
    <w:rsid w:val="00D34862"/>
    <w:rPr>
      <w:rFonts w:ascii="Verdana Pro" w:eastAsia="DotumChe" w:hAnsi="Verdana Pro" w:cs="Calibri"/>
      <w:b/>
      <w:bCs/>
      <w:color w:val="357B73"/>
      <w:sz w:val="32"/>
      <w:szCs w:val="32"/>
      <w:lang w:val="en-GB" w:eastAsia="en-GB"/>
    </w:rPr>
  </w:style>
  <w:style w:type="paragraph" w:styleId="Ingenmellomrom">
    <w:name w:val="No Spacing"/>
    <w:uiPriority w:val="1"/>
    <w:qFormat/>
    <w:rsid w:val="00FA2E90"/>
    <w:pPr>
      <w:spacing w:after="0" w:line="240" w:lineRule="auto"/>
      <w:textAlignment w:val="baseline"/>
    </w:pPr>
    <w:rPr>
      <w:rFonts w:ascii="Verdana Pro Cond Light" w:eastAsia="Times New Roman" w:hAnsi="Verdana Pro Cond Light" w:cs="Segoe U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340278819">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lsinki.fi/fi/tiedekasvatus/opettajille-ja-opetuksen-tueksi/opintokaynnit-ja-lainattavat-tarvikkeet/kemianluokka-gadolin/kemianluokka-gadolinin-tyoohjeiden-materiaalipankk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oph.fi/sites/default/files/documents/lukion_opetussuunnitelman_perusteet_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78F3D0C5C5CD7418041C6AA65C948F5" ma:contentTypeVersion="15" ma:contentTypeDescription="Opprett et nytt dokument." ma:contentTypeScope="" ma:versionID="5d1ad2aee38d8f5027daf8666b84a54a">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6c5d137a9ba0e50a30be5b254c82876a"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2.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3.xml><?xml version="1.0" encoding="utf-8"?>
<ds:datastoreItem xmlns:ds="http://schemas.openxmlformats.org/officeDocument/2006/customXml" ds:itemID="{F6932D07-9D37-4793-9714-23A8960E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242F0-204A-434B-9FF0-B236A8D9B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Pages>
  <Words>1313</Words>
  <Characters>6963</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2023-05-06T05:41:00Z</dcterms:created>
  <dcterms:modified xsi:type="dcterms:W3CDTF">2023-05-26T12:34:00Z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