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D79C" w14:textId="5B8BF521" w:rsidR="2A156058" w:rsidRPr="00A50BDD" w:rsidRDefault="2A156058" w:rsidP="7EBAE70A">
      <w:pPr>
        <w:rPr>
          <w:rFonts w:ascii="Calibri" w:eastAsia="Calibri" w:hAnsi="Calibri" w:cs="Calibri"/>
          <w:color w:val="C00000"/>
        </w:rPr>
      </w:pPr>
      <w:r w:rsidRPr="00A50BDD">
        <w:rPr>
          <w:rFonts w:ascii="Calibri" w:eastAsia="Calibri" w:hAnsi="Calibri" w:cs="Calibri"/>
          <w:i/>
          <w:iCs/>
          <w:color w:val="C00000"/>
        </w:rPr>
        <w:t>Merk: Dette er en mal. Slett denne røde teksten i den ferdige versjonen. Før malen tas i bruk, tilpass innholdet til de lokale forholdene ved skolen.</w:t>
      </w:r>
    </w:p>
    <w:p w14:paraId="5FAF6F45" w14:textId="53790F30" w:rsidR="00390E21" w:rsidRDefault="00A04A21" w:rsidP="16987041">
      <w:pPr>
        <w:pStyle w:val="Overskrift1"/>
        <w:rPr>
          <w:lang w:val="nb-NO"/>
        </w:rPr>
      </w:pPr>
      <w:r w:rsidRPr="00A04A21">
        <w:rPr>
          <w:lang w:val="nb-NO"/>
        </w:rPr>
        <w:t>Rutiner for håndtering av farlig avfall</w:t>
      </w:r>
    </w:p>
    <w:p w14:paraId="66488F82" w14:textId="4BB813C9" w:rsidR="00827B27" w:rsidRPr="00827B27" w:rsidRDefault="00827B27" w:rsidP="00827B27">
      <w:r w:rsidRPr="00E21D6A">
        <w:rPr>
          <w:i/>
          <w:iCs/>
        </w:rPr>
        <w:t xml:space="preserve">Dette dokumentet ble sist </w:t>
      </w:r>
      <w:r>
        <w:rPr>
          <w:i/>
          <w:iCs/>
        </w:rPr>
        <w:t>gjennomgått</w:t>
      </w:r>
      <w:r w:rsidRPr="00E21D6A">
        <w:rPr>
          <w:i/>
          <w:iCs/>
        </w:rPr>
        <w:t xml:space="preserve"> </w:t>
      </w:r>
      <w:r w:rsidRPr="00E21D6A">
        <w:rPr>
          <w:i/>
          <w:iCs/>
          <w:color w:val="C00000"/>
        </w:rPr>
        <w:t>[dato]</w:t>
      </w:r>
      <w:r w:rsidRPr="00E21D6A">
        <w:rPr>
          <w:i/>
          <w:iCs/>
        </w:rPr>
        <w:t xml:space="preserve"> av </w:t>
      </w:r>
      <w:r w:rsidRPr="00E21D6A">
        <w:rPr>
          <w:i/>
          <w:iCs/>
          <w:color w:val="C00000"/>
        </w:rPr>
        <w:t>[navn]</w:t>
      </w:r>
    </w:p>
    <w:p w14:paraId="4C13691B" w14:textId="2F69D9B9" w:rsidR="00390E21" w:rsidRPr="00A04A21" w:rsidRDefault="00A04A21" w:rsidP="16987041">
      <w:pPr>
        <w:pStyle w:val="Overskrift2"/>
        <w:rPr>
          <w:lang w:val="nb-NO"/>
        </w:rPr>
      </w:pPr>
      <w:r w:rsidRPr="2089E496">
        <w:rPr>
          <w:lang w:val="nb-NO"/>
        </w:rPr>
        <w:t>Hensikt</w:t>
      </w:r>
    </w:p>
    <w:p w14:paraId="4E5CC100" w14:textId="6EBCBE00" w:rsidR="00390E21" w:rsidRPr="00A04A21" w:rsidRDefault="7C396969" w:rsidP="2089E496">
      <w:pPr>
        <w:pStyle w:val="paragraph"/>
        <w:spacing w:beforeAutospacing="0" w:after="0" w:afterAutospacing="0"/>
        <w:textAlignment w:val="baseline"/>
        <w:rPr>
          <w:rFonts w:ascii="Calibri" w:hAnsi="Calibri" w:cs="Calibri"/>
        </w:rPr>
      </w:pPr>
      <w:r w:rsidRPr="30E5257E">
        <w:rPr>
          <w:rFonts w:ascii="Calibri" w:hAnsi="Calibri" w:cs="Calibri"/>
        </w:rPr>
        <w:t xml:space="preserve">Denne rutinen beskriver hvordan skolen håndterer avfall fra naturfag- og kjemiundervisingen. </w:t>
      </w:r>
      <w:r w:rsidR="5B0D2C29" w:rsidRPr="30E5257E">
        <w:rPr>
          <w:rFonts w:ascii="Calibri" w:hAnsi="Calibri" w:cs="Calibri"/>
        </w:rPr>
        <w:t xml:space="preserve">For å etablere et system for håndtering av farlig avfall, følg rådene på </w:t>
      </w:r>
      <w:hyperlink r:id="rId10">
        <w:r w:rsidR="3C4CB64B" w:rsidRPr="30E5257E">
          <w:rPr>
            <w:rStyle w:val="Hyperkobling"/>
            <w:rFonts w:ascii="Calibri" w:hAnsi="Calibri" w:cs="Calibri"/>
          </w:rPr>
          <w:t>chesse.org/no/avfallshandtering/</w:t>
        </w:r>
      </w:hyperlink>
      <w:r w:rsidR="5B0D2C29" w:rsidRPr="30E5257E">
        <w:rPr>
          <w:rFonts w:ascii="Calibri" w:hAnsi="Calibri" w:cs="Calibri"/>
        </w:rPr>
        <w:t>.</w:t>
      </w:r>
      <w:r w:rsidR="7677B505" w:rsidRPr="30E5257E">
        <w:rPr>
          <w:rFonts w:ascii="Calibri" w:hAnsi="Calibri" w:cs="Calibri"/>
        </w:rPr>
        <w:t xml:space="preserve"> </w:t>
      </w:r>
    </w:p>
    <w:p w14:paraId="337E867F" w14:textId="78734CDA" w:rsidR="00390E21" w:rsidRPr="00A50BDD" w:rsidRDefault="00A04A21" w:rsidP="16987041">
      <w:pPr>
        <w:pStyle w:val="Overskrift2"/>
        <w:rPr>
          <w:lang w:val="nb-NO"/>
        </w:rPr>
      </w:pPr>
      <w:r w:rsidRPr="00A50BDD">
        <w:rPr>
          <w:lang w:val="nb-NO"/>
        </w:rPr>
        <w:t xml:space="preserve">Riktig </w:t>
      </w:r>
      <w:r w:rsidR="78138566" w:rsidRPr="00A50BDD">
        <w:rPr>
          <w:lang w:val="nb-NO"/>
        </w:rPr>
        <w:t xml:space="preserve">sortering </w:t>
      </w:r>
      <w:r w:rsidRPr="00A50BDD">
        <w:rPr>
          <w:lang w:val="nb-NO"/>
        </w:rPr>
        <w:t>av avfall</w:t>
      </w:r>
    </w:p>
    <w:p w14:paraId="2184D06D" w14:textId="5148B8C4" w:rsidR="006F6857" w:rsidRPr="006F6857" w:rsidRDefault="006F6857" w:rsidP="006F6857">
      <w:pPr>
        <w:rPr>
          <w:sz w:val="24"/>
          <w:szCs w:val="24"/>
        </w:rPr>
      </w:pPr>
      <w:r w:rsidRPr="006F6857">
        <w:rPr>
          <w:sz w:val="24"/>
          <w:szCs w:val="24"/>
        </w:rPr>
        <w:t xml:space="preserve">Skolen må ha rutiner for hva som skal gjøres med avfallet når det skal avhendes. Ta kontakt med et godkjent avfallsmottak eller avfallsinnsamleren skolen bruker for råd og veiledning, og sjekk om du kan bruke flytskjemaet du finner på </w:t>
      </w:r>
      <w:hyperlink r:id="rId11" w:history="1">
        <w:r w:rsidRPr="00084B48">
          <w:rPr>
            <w:rStyle w:val="Hyperkobling"/>
            <w:sz w:val="24"/>
            <w:szCs w:val="24"/>
          </w:rPr>
          <w:t>chesse.org/no/avfallshandtering/</w:t>
        </w:r>
      </w:hyperlink>
      <w:r w:rsidRPr="006F6857">
        <w:rPr>
          <w:sz w:val="24"/>
          <w:szCs w:val="24"/>
        </w:rPr>
        <w:t>. Heng flytskjema for sortering sammen med avfallsbeholderne.</w:t>
      </w:r>
    </w:p>
    <w:p w14:paraId="027B8AF5" w14:textId="482DD658" w:rsidR="00390E21" w:rsidRPr="00A04A21" w:rsidRDefault="00A686AC" w:rsidP="16987041">
      <w:pPr>
        <w:pStyle w:val="Overskrift2"/>
        <w:rPr>
          <w:lang w:val="nb-NO"/>
        </w:rPr>
      </w:pPr>
      <w:r w:rsidRPr="114DCFC0">
        <w:rPr>
          <w:lang w:val="nb-NO"/>
        </w:rPr>
        <w:t xml:space="preserve">Kontroll </w:t>
      </w:r>
      <w:r w:rsidR="00A04A21" w:rsidRPr="114DCFC0">
        <w:rPr>
          <w:lang w:val="nb-NO"/>
        </w:rPr>
        <w:t>av avfalls</w:t>
      </w:r>
      <w:r w:rsidR="68CCFEE0" w:rsidRPr="114DCFC0">
        <w:rPr>
          <w:lang w:val="nb-NO"/>
        </w:rPr>
        <w:t>beholdere</w:t>
      </w:r>
      <w:r w:rsidR="00A04A21" w:rsidRPr="114DCFC0">
        <w:rPr>
          <w:lang w:val="nb-NO"/>
        </w:rPr>
        <w:t xml:space="preserve"> </w:t>
      </w:r>
    </w:p>
    <w:p w14:paraId="0965C14B" w14:textId="14F0CA7A" w:rsidR="00390E21" w:rsidRPr="00A04A21" w:rsidRDefault="2E579033" w:rsidP="2089E496">
      <w:pPr>
        <w:pStyle w:val="paragraph"/>
        <w:spacing w:beforeAutospacing="0" w:after="0" w:afterAutospacing="0"/>
        <w:rPr>
          <w:rStyle w:val="normaltextrun"/>
        </w:rPr>
      </w:pPr>
      <w:r w:rsidRPr="114DCFC0">
        <w:rPr>
          <w:rFonts w:ascii="Calibri" w:hAnsi="Calibri" w:cs="Calibri"/>
        </w:rPr>
        <w:t xml:space="preserve">Kontroll av avfallsbeholdere for farlig avfall inngår i </w:t>
      </w:r>
      <w:r w:rsidR="19435BA4" w:rsidRPr="114DCFC0">
        <w:rPr>
          <w:rFonts w:ascii="Calibri" w:hAnsi="Calibri" w:cs="Calibri"/>
        </w:rPr>
        <w:t>Rutiner for regelmessig ettersyn av naturfag- og kjemirom og tilhørende forberedelsesrom</w:t>
      </w:r>
      <w:r w:rsidR="77286CC4" w:rsidRPr="114DCFC0">
        <w:rPr>
          <w:rFonts w:ascii="Calibri" w:hAnsi="Calibri" w:cs="Calibri"/>
        </w:rPr>
        <w:t>.</w:t>
      </w:r>
    </w:p>
    <w:p w14:paraId="33AB836C" w14:textId="1114BDE8" w:rsidR="00390E21" w:rsidRPr="00A04A21" w:rsidRDefault="00A04A21" w:rsidP="697242F7">
      <w:pPr>
        <w:pStyle w:val="Overskrift2"/>
        <w:rPr>
          <w:lang w:val="nb-NO"/>
        </w:rPr>
      </w:pPr>
      <w:r w:rsidRPr="333D6786">
        <w:rPr>
          <w:lang w:val="nb-NO"/>
        </w:rPr>
        <w:t>Innsamling og transport av farlig avfall</w:t>
      </w:r>
    </w:p>
    <w:p w14:paraId="7BCCBBDE" w14:textId="5FF95D22" w:rsidR="00A04A21" w:rsidRDefault="3ED57865" w:rsidP="2089E496">
      <w:pPr>
        <w:pStyle w:val="paragraph"/>
        <w:spacing w:beforeAutospacing="0" w:after="0" w:afterAutospacing="0"/>
        <w:rPr>
          <w:rStyle w:val="normaltextrun"/>
          <w:rFonts w:ascii="Calibri" w:hAnsi="Calibri" w:cs="Calibri"/>
        </w:rPr>
      </w:pPr>
      <w:r w:rsidRPr="4A03A7E4">
        <w:rPr>
          <w:rFonts w:ascii="Calibri" w:hAnsi="Calibri" w:cs="Calibri"/>
        </w:rPr>
        <w:t xml:space="preserve">Alt farlig avfall som skolen har, skal deklareres og leveres til et godkjent mottak som sørger for den videre behandlingen av avfallet. </w:t>
      </w:r>
      <w:r w:rsidR="45B01C53" w:rsidRPr="4A03A7E4">
        <w:rPr>
          <w:rStyle w:val="normaltextrun"/>
          <w:rFonts w:ascii="Calibri" w:hAnsi="Calibri" w:cs="Calibri"/>
        </w:rPr>
        <w:t>Ifølge regelverket skal levering av farlig avfall til godkjent mottak skje årlig</w:t>
      </w:r>
      <w:r w:rsidR="5EB0CE8F" w:rsidRPr="4A03A7E4">
        <w:rPr>
          <w:rStyle w:val="normaltextrun"/>
          <w:rFonts w:ascii="Calibri" w:hAnsi="Calibri" w:cs="Calibri"/>
        </w:rPr>
        <w:t xml:space="preserve"> så sant mengden overstiger 1 kg. Dette gjøres ved skoleårets slutt</w:t>
      </w:r>
      <w:r w:rsidR="7352A657" w:rsidRPr="4A03A7E4">
        <w:rPr>
          <w:rStyle w:val="normaltextrun"/>
          <w:rFonts w:ascii="Calibri" w:hAnsi="Calibri" w:cs="Calibri"/>
        </w:rPr>
        <w:t>.</w:t>
      </w:r>
    </w:p>
    <w:p w14:paraId="5C624642" w14:textId="2F474A20" w:rsidR="00A04A21" w:rsidRDefault="775DECFC" w:rsidP="114DCFC0">
      <w:pPr>
        <w:pStyle w:val="paragraph"/>
        <w:numPr>
          <w:ilvl w:val="0"/>
          <w:numId w:val="5"/>
        </w:numPr>
        <w:spacing w:beforeAutospacing="0" w:after="0" w:afterAutospacing="0"/>
        <w:rPr>
          <w:rStyle w:val="eop"/>
          <w:rFonts w:asciiTheme="minorHAnsi" w:eastAsiaTheme="minorEastAsia" w:hAnsiTheme="minorHAnsi" w:cstheme="minorBidi"/>
        </w:rPr>
      </w:pPr>
      <w:r w:rsidRPr="4A03A7E4">
        <w:rPr>
          <w:rStyle w:val="eop"/>
          <w:rFonts w:ascii="Calibri" w:hAnsi="Calibri" w:cs="Calibri"/>
        </w:rPr>
        <w:t>S</w:t>
      </w:r>
      <w:r w:rsidR="00A04A21" w:rsidRPr="4A03A7E4">
        <w:rPr>
          <w:rStyle w:val="eop"/>
          <w:rFonts w:ascii="Calibri" w:hAnsi="Calibri" w:cs="Calibri"/>
        </w:rPr>
        <w:t xml:space="preserve">ørg for at alle avfallsbeholdere er godt lukket og merket </w:t>
      </w:r>
      <w:r w:rsidR="29B6B472" w:rsidRPr="4A03A7E4">
        <w:rPr>
          <w:rStyle w:val="eop"/>
          <w:rFonts w:ascii="Calibri" w:hAnsi="Calibri" w:cs="Calibri"/>
        </w:rPr>
        <w:t xml:space="preserve">slik at innholdet er lett å identifisere for den som skal deklarere avfallet. </w:t>
      </w:r>
    </w:p>
    <w:p w14:paraId="4163C57B" w14:textId="6F24F4A0" w:rsidR="00390E21" w:rsidRPr="00A04A21" w:rsidRDefault="1F9E7CB7" w:rsidP="2089E496">
      <w:pPr>
        <w:pStyle w:val="paragraph"/>
        <w:numPr>
          <w:ilvl w:val="0"/>
          <w:numId w:val="5"/>
        </w:numPr>
        <w:spacing w:beforeAutospacing="0" w:after="0" w:afterAutospacing="0"/>
        <w:textAlignment w:val="baseline"/>
        <w:rPr>
          <w:rStyle w:val="eop"/>
          <w:rFonts w:asciiTheme="minorHAnsi" w:eastAsiaTheme="minorEastAsia" w:hAnsiTheme="minorHAnsi" w:cstheme="minorBidi"/>
        </w:rPr>
      </w:pPr>
      <w:r w:rsidRPr="4A03A7E4">
        <w:rPr>
          <w:rStyle w:val="eop"/>
          <w:rFonts w:ascii="Calibri" w:hAnsi="Calibri" w:cs="Calibri"/>
        </w:rPr>
        <w:t>K</w:t>
      </w:r>
      <w:r w:rsidR="160A6765" w:rsidRPr="4A03A7E4">
        <w:rPr>
          <w:rStyle w:val="eop"/>
          <w:rFonts w:ascii="Calibri" w:hAnsi="Calibri" w:cs="Calibri"/>
        </w:rPr>
        <w:t xml:space="preserve">ontakt </w:t>
      </w:r>
      <w:r w:rsidR="00A04A21" w:rsidRPr="4A03A7E4">
        <w:rPr>
          <w:rStyle w:val="eop"/>
          <w:rFonts w:ascii="Calibri" w:hAnsi="Calibri" w:cs="Calibri"/>
        </w:rPr>
        <w:t xml:space="preserve">et privat firma eller en offentlig tjeneste som tilbyr innsamling og deklarering av farlig avfall. </w:t>
      </w:r>
      <w:r w:rsidR="533FE0F6" w:rsidRPr="4A03A7E4">
        <w:rPr>
          <w:rStyle w:val="eop"/>
          <w:rFonts w:ascii="Calibri" w:hAnsi="Calibri" w:cs="Calibri"/>
          <w:i/>
          <w:iCs/>
          <w:color w:val="C00000"/>
        </w:rPr>
        <w:t>[</w:t>
      </w:r>
      <w:r w:rsidR="00A04A21" w:rsidRPr="4A03A7E4">
        <w:rPr>
          <w:rStyle w:val="eop"/>
          <w:rFonts w:ascii="Calibri" w:hAnsi="Calibri" w:cs="Calibri"/>
          <w:i/>
          <w:iCs/>
          <w:color w:val="C00000"/>
        </w:rPr>
        <w:t>Hvis skolen eller skoleeieren har en avtale med e</w:t>
      </w:r>
      <w:r w:rsidR="61D91B54" w:rsidRPr="4A03A7E4">
        <w:rPr>
          <w:rStyle w:val="eop"/>
          <w:rFonts w:ascii="Calibri" w:hAnsi="Calibri" w:cs="Calibri"/>
          <w:i/>
          <w:iCs/>
          <w:color w:val="C00000"/>
        </w:rPr>
        <w:t>n leverandør av denne tjenesten</w:t>
      </w:r>
      <w:r w:rsidR="00A04A21" w:rsidRPr="4A03A7E4">
        <w:rPr>
          <w:rStyle w:val="eop"/>
          <w:rFonts w:ascii="Calibri" w:hAnsi="Calibri" w:cs="Calibri"/>
          <w:i/>
          <w:iCs/>
          <w:color w:val="C00000"/>
        </w:rPr>
        <w:t>, bør kontaktinformasjonen skrives inn</w:t>
      </w:r>
      <w:r w:rsidR="17072368" w:rsidRPr="4A03A7E4">
        <w:rPr>
          <w:rStyle w:val="eop"/>
          <w:rFonts w:ascii="Calibri" w:hAnsi="Calibri" w:cs="Calibri"/>
          <w:i/>
          <w:iCs/>
          <w:color w:val="C00000"/>
        </w:rPr>
        <w:t xml:space="preserve"> </w:t>
      </w:r>
      <w:r w:rsidR="0BEADDF4" w:rsidRPr="4A03A7E4">
        <w:rPr>
          <w:rStyle w:val="eop"/>
          <w:rFonts w:ascii="Calibri" w:hAnsi="Calibri" w:cs="Calibri"/>
          <w:i/>
          <w:iCs/>
          <w:color w:val="C00000"/>
        </w:rPr>
        <w:t>h</w:t>
      </w:r>
      <w:r w:rsidR="17072368" w:rsidRPr="4A03A7E4">
        <w:rPr>
          <w:rStyle w:val="eop"/>
          <w:rFonts w:ascii="Calibri" w:hAnsi="Calibri" w:cs="Calibri"/>
          <w:i/>
          <w:iCs/>
          <w:color w:val="C00000"/>
        </w:rPr>
        <w:t>er.</w:t>
      </w:r>
      <w:r w:rsidR="70B15D19" w:rsidRPr="4A03A7E4">
        <w:rPr>
          <w:rStyle w:val="eop"/>
          <w:rFonts w:ascii="Calibri" w:hAnsi="Calibri" w:cs="Calibri"/>
          <w:i/>
          <w:iCs/>
          <w:color w:val="C00000"/>
        </w:rPr>
        <w:t>]</w:t>
      </w:r>
    </w:p>
    <w:p w14:paraId="4C5474F8" w14:textId="16D5DFB4" w:rsidR="37E27669" w:rsidRDefault="37E27669" w:rsidP="4A03A7E4">
      <w:pPr>
        <w:pStyle w:val="paragraph"/>
        <w:numPr>
          <w:ilvl w:val="0"/>
          <w:numId w:val="5"/>
        </w:numPr>
        <w:spacing w:beforeAutospacing="0" w:after="0" w:afterAutospacing="0"/>
        <w:rPr>
          <w:rStyle w:val="eop"/>
          <w:rFonts w:asciiTheme="minorHAnsi" w:eastAsiaTheme="minorEastAsia" w:hAnsiTheme="minorHAnsi" w:cstheme="minorBidi"/>
          <w:color w:val="000000" w:themeColor="text1"/>
        </w:rPr>
      </w:pPr>
      <w:r w:rsidRPr="4A03A7E4">
        <w:rPr>
          <w:rStyle w:val="eop"/>
          <w:rFonts w:ascii="Calibri" w:hAnsi="Calibri" w:cs="Calibri"/>
        </w:rPr>
        <w:t xml:space="preserve">Påse at du får en skriftlig </w:t>
      </w:r>
      <w:r w:rsidR="4C6D6913" w:rsidRPr="4A03A7E4">
        <w:rPr>
          <w:rStyle w:val="eop"/>
          <w:rFonts w:ascii="Calibri" w:hAnsi="Calibri" w:cs="Calibri"/>
        </w:rPr>
        <w:t xml:space="preserve">dokumentasjon </w:t>
      </w:r>
      <w:r w:rsidRPr="4A03A7E4">
        <w:rPr>
          <w:rStyle w:val="eop"/>
          <w:rFonts w:ascii="Calibri" w:hAnsi="Calibri" w:cs="Calibri"/>
        </w:rPr>
        <w:t>på at avfallet er mottatt og vil bli</w:t>
      </w:r>
      <w:r w:rsidR="6C7794CD" w:rsidRPr="4A03A7E4">
        <w:rPr>
          <w:rStyle w:val="eop"/>
          <w:rFonts w:ascii="Calibri" w:hAnsi="Calibri" w:cs="Calibri"/>
        </w:rPr>
        <w:t xml:space="preserve"> håndtert forsvarlig. Denne dokumentasjonen skal oppbevares i tre år</w:t>
      </w:r>
      <w:r w:rsidR="453E5648" w:rsidRPr="4A03A7E4">
        <w:rPr>
          <w:rStyle w:val="eop"/>
          <w:rFonts w:ascii="Calibri" w:hAnsi="Calibri" w:cs="Calibri"/>
        </w:rPr>
        <w:t>.</w:t>
      </w:r>
    </w:p>
    <w:p w14:paraId="48506C86" w14:textId="7485A88A" w:rsidR="2089E496" w:rsidRDefault="2089E496" w:rsidP="2089E496">
      <w:pPr>
        <w:pStyle w:val="paragraph"/>
        <w:spacing w:beforeAutospacing="0" w:after="0" w:afterAutospacing="0"/>
        <w:rPr>
          <w:rStyle w:val="normaltextrun"/>
        </w:rPr>
      </w:pPr>
    </w:p>
    <w:sectPr w:rsidR="2089E496" w:rsidSect="00032D65">
      <w:footerReference w:type="default" r:id="rId12"/>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389" w14:textId="77777777" w:rsidR="003A1430" w:rsidRDefault="003A1430">
      <w:pPr>
        <w:spacing w:after="0" w:line="240" w:lineRule="auto"/>
      </w:pPr>
      <w:r>
        <w:separator/>
      </w:r>
    </w:p>
  </w:endnote>
  <w:endnote w:type="continuationSeparator" w:id="0">
    <w:p w14:paraId="2EFE5457" w14:textId="77777777" w:rsidR="003A1430" w:rsidRDefault="003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8215" w14:textId="334744E5" w:rsidR="24C7F22A" w:rsidRPr="00633617" w:rsidRDefault="00633617" w:rsidP="00633617">
    <w:pPr>
      <w:spacing w:before="120"/>
      <w:rPr>
        <w:rFonts w:ascii="Calibri" w:eastAsia="Calibri" w:hAnsi="Calibri" w:cs="Calibri"/>
        <w:i/>
        <w:iCs/>
        <w:sz w:val="16"/>
        <w:szCs w:val="16"/>
      </w:rPr>
    </w:pPr>
    <w:bookmarkStart w:id="0" w:name="_Hlk111806979"/>
    <w:bookmarkStart w:id="1" w:name="_Hlk111806980"/>
    <w:r w:rsidRPr="00F54282">
      <w:rPr>
        <w:i/>
        <w:iCs/>
        <w:noProof/>
        <w:lang w:eastAsia="nb-NO"/>
      </w:rPr>
      <w:drawing>
        <wp:anchor distT="0" distB="0" distL="180340" distR="36195" simplePos="0" relativeHeight="251659264" behindDoc="0" locked="0" layoutInCell="1" allowOverlap="1" wp14:anchorId="1B671C4A" wp14:editId="5DB50DA9">
          <wp:simplePos x="0" y="0"/>
          <wp:positionH relativeFrom="column">
            <wp:posOffset>5304790</wp:posOffset>
          </wp:positionH>
          <wp:positionV relativeFrom="paragraph">
            <wp:posOffset>101600</wp:posOffset>
          </wp:positionV>
          <wp:extent cx="457695" cy="342000"/>
          <wp:effectExtent l="0" t="0" r="0" b="1270"/>
          <wp:wrapSquare wrapText="bothSides"/>
          <wp:docPr id="33" name="Bilde 33" descr="EU-fla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e 33" descr="EU-flagg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95"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282">
      <w:rPr>
        <w:noProof/>
        <w:lang w:eastAsia="nb-NO"/>
      </w:rPr>
      <w:drawing>
        <wp:anchor distT="0" distB="0" distL="36195" distR="144145" simplePos="0" relativeHeight="251660288" behindDoc="0" locked="0" layoutInCell="1" allowOverlap="1" wp14:anchorId="05D9F0E1" wp14:editId="14FA8B1B">
          <wp:simplePos x="0" y="0"/>
          <wp:positionH relativeFrom="column">
            <wp:posOffset>1270</wp:posOffset>
          </wp:positionH>
          <wp:positionV relativeFrom="paragraph">
            <wp:posOffset>100330</wp:posOffset>
          </wp:positionV>
          <wp:extent cx="986400" cy="342000"/>
          <wp:effectExtent l="0" t="0" r="4445" b="1270"/>
          <wp:wrapSquare wrapText="bothSides"/>
          <wp:docPr id="34" name="Bilde 34" descr="Creative Commons lisens: Navngivelse 4.0 Internasj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Creative Commons lisens: Navngivelse 4.0 Internasj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282">
      <w:rPr>
        <w:rFonts w:ascii="Calibri" w:eastAsia="Calibri" w:hAnsi="Calibri" w:cs="Calibri"/>
        <w:i/>
        <w:iCs/>
        <w:sz w:val="16"/>
        <w:szCs w:val="16"/>
      </w:rPr>
      <w:t xml:space="preserve">Dette dokumentet </w:t>
    </w:r>
    <w:r w:rsidRPr="00E21D6A">
      <w:rPr>
        <w:rFonts w:ascii="Calibri" w:eastAsia="Calibri" w:hAnsi="Calibri" w:cs="Calibri"/>
        <w:b/>
        <w:bCs/>
        <w:i/>
        <w:iCs/>
        <w:sz w:val="16"/>
        <w:szCs w:val="16"/>
      </w:rPr>
      <w:t>(v. 01-12-2022)</w:t>
    </w:r>
    <w:r>
      <w:rPr>
        <w:rFonts w:ascii="Calibri" w:eastAsia="Calibri" w:hAnsi="Calibri" w:cs="Calibri"/>
        <w:i/>
        <w:iCs/>
        <w:sz w:val="16"/>
        <w:szCs w:val="16"/>
      </w:rPr>
      <w:t xml:space="preserve"> </w:t>
    </w:r>
    <w:r w:rsidRPr="00F54282">
      <w:rPr>
        <w:rFonts w:ascii="Calibri" w:eastAsia="Calibri" w:hAnsi="Calibri" w:cs="Calibri"/>
        <w:i/>
        <w:iCs/>
        <w:sz w:val="16"/>
        <w:szCs w:val="16"/>
      </w:rPr>
      <w:t xml:space="preserve">og metodikken bak stammer fra prosjektet ORCheSSE, medfinansiert av ERASMUS+-programmet i EU. Den originale malen er tilgjengelig på </w:t>
    </w:r>
    <w:hyperlink r:id="rId4" w:history="1">
      <w:r w:rsidRPr="00F54282">
        <w:rPr>
          <w:rStyle w:val="Hyperkobling"/>
          <w:rFonts w:ascii="Calibri" w:eastAsia="Calibri" w:hAnsi="Calibri" w:cs="Calibri"/>
          <w:i/>
          <w:iCs/>
          <w:sz w:val="16"/>
          <w:szCs w:val="16"/>
        </w:rPr>
        <w:t>chesse.org</w:t>
      </w:r>
    </w:hyperlink>
    <w:r w:rsidRPr="00F54282">
      <w:rPr>
        <w:rFonts w:ascii="Calibri" w:eastAsia="Calibri" w:hAnsi="Calibri" w:cs="Calibri"/>
        <w:i/>
        <w:iCs/>
        <w:sz w:val="16"/>
        <w:szCs w:val="16"/>
      </w:rPr>
      <w:t>. Verken EU-kommisjonen eller prosjektet kan holdes ansvarlig for bruk av informasjonen.</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086C" w14:textId="77777777" w:rsidR="003A1430" w:rsidRDefault="003A1430">
      <w:pPr>
        <w:spacing w:after="0" w:line="240" w:lineRule="auto"/>
      </w:pPr>
      <w:r>
        <w:separator/>
      </w:r>
    </w:p>
  </w:footnote>
  <w:footnote w:type="continuationSeparator" w:id="0">
    <w:p w14:paraId="1830C6A3" w14:textId="77777777" w:rsidR="003A1430" w:rsidRDefault="003A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BF70"/>
    <w:multiLevelType w:val="hybridMultilevel"/>
    <w:tmpl w:val="5EC03F3E"/>
    <w:lvl w:ilvl="0" w:tplc="93DCD4F4">
      <w:start w:val="1"/>
      <w:numFmt w:val="bullet"/>
      <w:lvlText w:val=""/>
      <w:lvlJc w:val="left"/>
      <w:pPr>
        <w:ind w:left="720" w:hanging="360"/>
      </w:pPr>
      <w:rPr>
        <w:rFonts w:ascii="Symbol" w:hAnsi="Symbol" w:hint="default"/>
      </w:rPr>
    </w:lvl>
    <w:lvl w:ilvl="1" w:tplc="17D0D466">
      <w:start w:val="1"/>
      <w:numFmt w:val="bullet"/>
      <w:lvlText w:val="o"/>
      <w:lvlJc w:val="left"/>
      <w:pPr>
        <w:ind w:left="1440" w:hanging="360"/>
      </w:pPr>
      <w:rPr>
        <w:rFonts w:ascii="Courier New" w:hAnsi="Courier New" w:hint="default"/>
      </w:rPr>
    </w:lvl>
    <w:lvl w:ilvl="2" w:tplc="D0A4BD18">
      <w:start w:val="1"/>
      <w:numFmt w:val="bullet"/>
      <w:lvlText w:val=""/>
      <w:lvlJc w:val="left"/>
      <w:pPr>
        <w:ind w:left="2160" w:hanging="360"/>
      </w:pPr>
      <w:rPr>
        <w:rFonts w:ascii="Wingdings" w:hAnsi="Wingdings" w:hint="default"/>
      </w:rPr>
    </w:lvl>
    <w:lvl w:ilvl="3" w:tplc="F104C3D0">
      <w:start w:val="1"/>
      <w:numFmt w:val="bullet"/>
      <w:lvlText w:val=""/>
      <w:lvlJc w:val="left"/>
      <w:pPr>
        <w:ind w:left="2880" w:hanging="360"/>
      </w:pPr>
      <w:rPr>
        <w:rFonts w:ascii="Symbol" w:hAnsi="Symbol" w:hint="default"/>
      </w:rPr>
    </w:lvl>
    <w:lvl w:ilvl="4" w:tplc="9C5C162E">
      <w:start w:val="1"/>
      <w:numFmt w:val="bullet"/>
      <w:lvlText w:val="o"/>
      <w:lvlJc w:val="left"/>
      <w:pPr>
        <w:ind w:left="3600" w:hanging="360"/>
      </w:pPr>
      <w:rPr>
        <w:rFonts w:ascii="Courier New" w:hAnsi="Courier New" w:hint="default"/>
      </w:rPr>
    </w:lvl>
    <w:lvl w:ilvl="5" w:tplc="55365C10">
      <w:start w:val="1"/>
      <w:numFmt w:val="bullet"/>
      <w:lvlText w:val=""/>
      <w:lvlJc w:val="left"/>
      <w:pPr>
        <w:ind w:left="4320" w:hanging="360"/>
      </w:pPr>
      <w:rPr>
        <w:rFonts w:ascii="Wingdings" w:hAnsi="Wingdings" w:hint="default"/>
      </w:rPr>
    </w:lvl>
    <w:lvl w:ilvl="6" w:tplc="3B8AAB6E">
      <w:start w:val="1"/>
      <w:numFmt w:val="bullet"/>
      <w:lvlText w:val=""/>
      <w:lvlJc w:val="left"/>
      <w:pPr>
        <w:ind w:left="5040" w:hanging="360"/>
      </w:pPr>
      <w:rPr>
        <w:rFonts w:ascii="Symbol" w:hAnsi="Symbol" w:hint="default"/>
      </w:rPr>
    </w:lvl>
    <w:lvl w:ilvl="7" w:tplc="0ABC3884">
      <w:start w:val="1"/>
      <w:numFmt w:val="bullet"/>
      <w:lvlText w:val="o"/>
      <w:lvlJc w:val="left"/>
      <w:pPr>
        <w:ind w:left="5760" w:hanging="360"/>
      </w:pPr>
      <w:rPr>
        <w:rFonts w:ascii="Courier New" w:hAnsi="Courier New" w:hint="default"/>
      </w:rPr>
    </w:lvl>
    <w:lvl w:ilvl="8" w:tplc="74345A4C">
      <w:start w:val="1"/>
      <w:numFmt w:val="bullet"/>
      <w:lvlText w:val=""/>
      <w:lvlJc w:val="left"/>
      <w:pPr>
        <w:ind w:left="6480" w:hanging="360"/>
      </w:pPr>
      <w:rPr>
        <w:rFonts w:ascii="Wingdings" w:hAnsi="Wingdings" w:hint="default"/>
      </w:rPr>
    </w:lvl>
  </w:abstractNum>
  <w:abstractNum w:abstractNumId="1" w15:restartNumberingAfterBreak="0">
    <w:nsid w:val="412D24DD"/>
    <w:multiLevelType w:val="hybridMultilevel"/>
    <w:tmpl w:val="C616B6D0"/>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621292"/>
    <w:multiLevelType w:val="multilevel"/>
    <w:tmpl w:val="3E08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1144D"/>
    <w:multiLevelType w:val="hybridMultilevel"/>
    <w:tmpl w:val="64D00FC2"/>
    <w:lvl w:ilvl="0" w:tplc="C21E6B6E">
      <w:start w:val="1"/>
      <w:numFmt w:val="bullet"/>
      <w:lvlText w:val=""/>
      <w:lvlJc w:val="left"/>
      <w:pPr>
        <w:ind w:left="720" w:hanging="360"/>
      </w:pPr>
      <w:rPr>
        <w:rFonts w:ascii="Symbol" w:hAnsi="Symbol" w:hint="default"/>
      </w:rPr>
    </w:lvl>
    <w:lvl w:ilvl="1" w:tplc="C8527822">
      <w:start w:val="1"/>
      <w:numFmt w:val="bullet"/>
      <w:lvlText w:val="o"/>
      <w:lvlJc w:val="left"/>
      <w:pPr>
        <w:ind w:left="1440" w:hanging="360"/>
      </w:pPr>
      <w:rPr>
        <w:rFonts w:ascii="Courier New" w:hAnsi="Courier New" w:hint="default"/>
      </w:rPr>
    </w:lvl>
    <w:lvl w:ilvl="2" w:tplc="1D8607A6">
      <w:start w:val="1"/>
      <w:numFmt w:val="bullet"/>
      <w:lvlText w:val=""/>
      <w:lvlJc w:val="left"/>
      <w:pPr>
        <w:ind w:left="2160" w:hanging="360"/>
      </w:pPr>
      <w:rPr>
        <w:rFonts w:ascii="Wingdings" w:hAnsi="Wingdings" w:hint="default"/>
      </w:rPr>
    </w:lvl>
    <w:lvl w:ilvl="3" w:tplc="CA1075FE">
      <w:start w:val="1"/>
      <w:numFmt w:val="bullet"/>
      <w:lvlText w:val=""/>
      <w:lvlJc w:val="left"/>
      <w:pPr>
        <w:ind w:left="2880" w:hanging="360"/>
      </w:pPr>
      <w:rPr>
        <w:rFonts w:ascii="Symbol" w:hAnsi="Symbol" w:hint="default"/>
      </w:rPr>
    </w:lvl>
    <w:lvl w:ilvl="4" w:tplc="23F83C2A">
      <w:start w:val="1"/>
      <w:numFmt w:val="bullet"/>
      <w:lvlText w:val="o"/>
      <w:lvlJc w:val="left"/>
      <w:pPr>
        <w:ind w:left="3600" w:hanging="360"/>
      </w:pPr>
      <w:rPr>
        <w:rFonts w:ascii="Courier New" w:hAnsi="Courier New" w:hint="default"/>
      </w:rPr>
    </w:lvl>
    <w:lvl w:ilvl="5" w:tplc="6CCAF0B4">
      <w:start w:val="1"/>
      <w:numFmt w:val="bullet"/>
      <w:lvlText w:val=""/>
      <w:lvlJc w:val="left"/>
      <w:pPr>
        <w:ind w:left="4320" w:hanging="360"/>
      </w:pPr>
      <w:rPr>
        <w:rFonts w:ascii="Wingdings" w:hAnsi="Wingdings" w:hint="default"/>
      </w:rPr>
    </w:lvl>
    <w:lvl w:ilvl="6" w:tplc="D4348EE4">
      <w:start w:val="1"/>
      <w:numFmt w:val="bullet"/>
      <w:lvlText w:val=""/>
      <w:lvlJc w:val="left"/>
      <w:pPr>
        <w:ind w:left="5040" w:hanging="360"/>
      </w:pPr>
      <w:rPr>
        <w:rFonts w:ascii="Symbol" w:hAnsi="Symbol" w:hint="default"/>
      </w:rPr>
    </w:lvl>
    <w:lvl w:ilvl="7" w:tplc="69683D28">
      <w:start w:val="1"/>
      <w:numFmt w:val="bullet"/>
      <w:lvlText w:val="o"/>
      <w:lvlJc w:val="left"/>
      <w:pPr>
        <w:ind w:left="5760" w:hanging="360"/>
      </w:pPr>
      <w:rPr>
        <w:rFonts w:ascii="Courier New" w:hAnsi="Courier New" w:hint="default"/>
      </w:rPr>
    </w:lvl>
    <w:lvl w:ilvl="8" w:tplc="AB50AFFE">
      <w:start w:val="1"/>
      <w:numFmt w:val="bullet"/>
      <w:lvlText w:val=""/>
      <w:lvlJc w:val="left"/>
      <w:pPr>
        <w:ind w:left="6480" w:hanging="360"/>
      </w:pPr>
      <w:rPr>
        <w:rFonts w:ascii="Wingdings" w:hAnsi="Wingdings" w:hint="default"/>
      </w:rPr>
    </w:lvl>
  </w:abstractNum>
  <w:abstractNum w:abstractNumId="4" w15:restartNumberingAfterBreak="0">
    <w:nsid w:val="7DF8DBBA"/>
    <w:multiLevelType w:val="hybridMultilevel"/>
    <w:tmpl w:val="413A99A6"/>
    <w:lvl w:ilvl="0" w:tplc="112E994C">
      <w:start w:val="1"/>
      <w:numFmt w:val="bullet"/>
      <w:lvlText w:val=""/>
      <w:lvlJc w:val="left"/>
      <w:pPr>
        <w:ind w:left="720" w:hanging="360"/>
      </w:pPr>
      <w:rPr>
        <w:rFonts w:ascii="Symbol" w:hAnsi="Symbol" w:hint="default"/>
      </w:rPr>
    </w:lvl>
    <w:lvl w:ilvl="1" w:tplc="9754115A">
      <w:start w:val="1"/>
      <w:numFmt w:val="bullet"/>
      <w:lvlText w:val="o"/>
      <w:lvlJc w:val="left"/>
      <w:pPr>
        <w:ind w:left="1440" w:hanging="360"/>
      </w:pPr>
      <w:rPr>
        <w:rFonts w:ascii="Courier New" w:hAnsi="Courier New" w:hint="default"/>
      </w:rPr>
    </w:lvl>
    <w:lvl w:ilvl="2" w:tplc="F7449222">
      <w:start w:val="1"/>
      <w:numFmt w:val="bullet"/>
      <w:lvlText w:val=""/>
      <w:lvlJc w:val="left"/>
      <w:pPr>
        <w:ind w:left="2160" w:hanging="360"/>
      </w:pPr>
      <w:rPr>
        <w:rFonts w:ascii="Wingdings" w:hAnsi="Wingdings" w:hint="default"/>
      </w:rPr>
    </w:lvl>
    <w:lvl w:ilvl="3" w:tplc="976E06B6">
      <w:start w:val="1"/>
      <w:numFmt w:val="bullet"/>
      <w:lvlText w:val=""/>
      <w:lvlJc w:val="left"/>
      <w:pPr>
        <w:ind w:left="2880" w:hanging="360"/>
      </w:pPr>
      <w:rPr>
        <w:rFonts w:ascii="Symbol" w:hAnsi="Symbol" w:hint="default"/>
      </w:rPr>
    </w:lvl>
    <w:lvl w:ilvl="4" w:tplc="ED92A32E">
      <w:start w:val="1"/>
      <w:numFmt w:val="bullet"/>
      <w:lvlText w:val="o"/>
      <w:lvlJc w:val="left"/>
      <w:pPr>
        <w:ind w:left="3600" w:hanging="360"/>
      </w:pPr>
      <w:rPr>
        <w:rFonts w:ascii="Courier New" w:hAnsi="Courier New" w:hint="default"/>
      </w:rPr>
    </w:lvl>
    <w:lvl w:ilvl="5" w:tplc="AF5A873E">
      <w:start w:val="1"/>
      <w:numFmt w:val="bullet"/>
      <w:lvlText w:val=""/>
      <w:lvlJc w:val="left"/>
      <w:pPr>
        <w:ind w:left="4320" w:hanging="360"/>
      </w:pPr>
      <w:rPr>
        <w:rFonts w:ascii="Wingdings" w:hAnsi="Wingdings" w:hint="default"/>
      </w:rPr>
    </w:lvl>
    <w:lvl w:ilvl="6" w:tplc="EF3EE052">
      <w:start w:val="1"/>
      <w:numFmt w:val="bullet"/>
      <w:lvlText w:val=""/>
      <w:lvlJc w:val="left"/>
      <w:pPr>
        <w:ind w:left="5040" w:hanging="360"/>
      </w:pPr>
      <w:rPr>
        <w:rFonts w:ascii="Symbol" w:hAnsi="Symbol" w:hint="default"/>
      </w:rPr>
    </w:lvl>
    <w:lvl w:ilvl="7" w:tplc="5562E502">
      <w:start w:val="1"/>
      <w:numFmt w:val="bullet"/>
      <w:lvlText w:val="o"/>
      <w:lvlJc w:val="left"/>
      <w:pPr>
        <w:ind w:left="5760" w:hanging="360"/>
      </w:pPr>
      <w:rPr>
        <w:rFonts w:ascii="Courier New" w:hAnsi="Courier New" w:hint="default"/>
      </w:rPr>
    </w:lvl>
    <w:lvl w:ilvl="8" w:tplc="354E7916">
      <w:start w:val="1"/>
      <w:numFmt w:val="bullet"/>
      <w:lvlText w:val=""/>
      <w:lvlJc w:val="left"/>
      <w:pPr>
        <w:ind w:left="6480" w:hanging="360"/>
      </w:pPr>
      <w:rPr>
        <w:rFonts w:ascii="Wingdings" w:hAnsi="Wingdings" w:hint="default"/>
      </w:rPr>
    </w:lvl>
  </w:abstractNum>
  <w:num w:numId="1" w16cid:durableId="1800416358">
    <w:abstractNumId w:val="3"/>
  </w:num>
  <w:num w:numId="2" w16cid:durableId="563685722">
    <w:abstractNumId w:val="4"/>
  </w:num>
  <w:num w:numId="3" w16cid:durableId="2077513376">
    <w:abstractNumId w:val="0"/>
  </w:num>
  <w:num w:numId="4" w16cid:durableId="1201435819">
    <w:abstractNumId w:val="2"/>
  </w:num>
  <w:num w:numId="5" w16cid:durableId="96215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21"/>
    <w:rsid w:val="0001476B"/>
    <w:rsid w:val="00017203"/>
    <w:rsid w:val="00032D65"/>
    <w:rsid w:val="000624B7"/>
    <w:rsid w:val="000F7523"/>
    <w:rsid w:val="001652DC"/>
    <w:rsid w:val="0023553B"/>
    <w:rsid w:val="00326721"/>
    <w:rsid w:val="00390E21"/>
    <w:rsid w:val="003A1430"/>
    <w:rsid w:val="0042034B"/>
    <w:rsid w:val="00425F50"/>
    <w:rsid w:val="004B4E3D"/>
    <w:rsid w:val="005A14D9"/>
    <w:rsid w:val="00633617"/>
    <w:rsid w:val="006E677A"/>
    <w:rsid w:val="006F6857"/>
    <w:rsid w:val="007A2F03"/>
    <w:rsid w:val="00827B27"/>
    <w:rsid w:val="009D04EE"/>
    <w:rsid w:val="00A04A21"/>
    <w:rsid w:val="00A05296"/>
    <w:rsid w:val="00A23E84"/>
    <w:rsid w:val="00A50BDD"/>
    <w:rsid w:val="00A686AC"/>
    <w:rsid w:val="00AE2BBE"/>
    <w:rsid w:val="00B138FD"/>
    <w:rsid w:val="00B854AE"/>
    <w:rsid w:val="00C00A33"/>
    <w:rsid w:val="00DA2501"/>
    <w:rsid w:val="00DA4C72"/>
    <w:rsid w:val="00DD7DC5"/>
    <w:rsid w:val="00EE6646"/>
    <w:rsid w:val="00F66D24"/>
    <w:rsid w:val="00FA2534"/>
    <w:rsid w:val="013EE60B"/>
    <w:rsid w:val="0190844A"/>
    <w:rsid w:val="01A5D4A4"/>
    <w:rsid w:val="01EF7051"/>
    <w:rsid w:val="0215FF64"/>
    <w:rsid w:val="0243E3D5"/>
    <w:rsid w:val="035EE25F"/>
    <w:rsid w:val="03B1CFC5"/>
    <w:rsid w:val="04725DFC"/>
    <w:rsid w:val="0508800A"/>
    <w:rsid w:val="056E8F4C"/>
    <w:rsid w:val="06968321"/>
    <w:rsid w:val="096BF297"/>
    <w:rsid w:val="09A5088B"/>
    <w:rsid w:val="0A86ACE6"/>
    <w:rsid w:val="0AAD5ECF"/>
    <w:rsid w:val="0BEADDF4"/>
    <w:rsid w:val="0D45F851"/>
    <w:rsid w:val="0D63946C"/>
    <w:rsid w:val="0E87AFDE"/>
    <w:rsid w:val="0EA8256B"/>
    <w:rsid w:val="0EAA0839"/>
    <w:rsid w:val="0F5A1E09"/>
    <w:rsid w:val="0FB53882"/>
    <w:rsid w:val="0FFB951A"/>
    <w:rsid w:val="100A18FD"/>
    <w:rsid w:val="1084AC6F"/>
    <w:rsid w:val="10ACFC67"/>
    <w:rsid w:val="114DCFC0"/>
    <w:rsid w:val="126429D1"/>
    <w:rsid w:val="12D3B0E7"/>
    <w:rsid w:val="13427875"/>
    <w:rsid w:val="1355844C"/>
    <w:rsid w:val="13AF6800"/>
    <w:rsid w:val="13BC4D31"/>
    <w:rsid w:val="13CA2AD0"/>
    <w:rsid w:val="13FFFA32"/>
    <w:rsid w:val="145C8FF7"/>
    <w:rsid w:val="146C4825"/>
    <w:rsid w:val="14DCA5A8"/>
    <w:rsid w:val="14F154AD"/>
    <w:rsid w:val="160A6765"/>
    <w:rsid w:val="167A1937"/>
    <w:rsid w:val="16987041"/>
    <w:rsid w:val="17072368"/>
    <w:rsid w:val="1709F67F"/>
    <w:rsid w:val="18F52428"/>
    <w:rsid w:val="19435BA4"/>
    <w:rsid w:val="198B20FE"/>
    <w:rsid w:val="1AA4FD1B"/>
    <w:rsid w:val="1B08F930"/>
    <w:rsid w:val="1BA8115C"/>
    <w:rsid w:val="1BE3FDFF"/>
    <w:rsid w:val="1CE6F6D1"/>
    <w:rsid w:val="1DDC9DDD"/>
    <w:rsid w:val="1DDF1F09"/>
    <w:rsid w:val="1EF96B5F"/>
    <w:rsid w:val="1F9D2C6E"/>
    <w:rsid w:val="1F9E7CB7"/>
    <w:rsid w:val="1FA428AF"/>
    <w:rsid w:val="2089E496"/>
    <w:rsid w:val="20BFE1F6"/>
    <w:rsid w:val="218E2EC2"/>
    <w:rsid w:val="2278B5D4"/>
    <w:rsid w:val="22AFD01B"/>
    <w:rsid w:val="22C9375D"/>
    <w:rsid w:val="234158AF"/>
    <w:rsid w:val="23695EFE"/>
    <w:rsid w:val="24801B4A"/>
    <w:rsid w:val="24C7F22A"/>
    <w:rsid w:val="24C96D11"/>
    <w:rsid w:val="25E2724B"/>
    <w:rsid w:val="26BD41E6"/>
    <w:rsid w:val="2711FF43"/>
    <w:rsid w:val="2916338D"/>
    <w:rsid w:val="293878E1"/>
    <w:rsid w:val="295B80AF"/>
    <w:rsid w:val="29B6B472"/>
    <w:rsid w:val="2A156058"/>
    <w:rsid w:val="2A44D912"/>
    <w:rsid w:val="2A70F2E3"/>
    <w:rsid w:val="2D07E9D5"/>
    <w:rsid w:val="2D9B28CB"/>
    <w:rsid w:val="2E579033"/>
    <w:rsid w:val="2F63B8BE"/>
    <w:rsid w:val="2F9B2398"/>
    <w:rsid w:val="30E5257E"/>
    <w:rsid w:val="30E66E57"/>
    <w:rsid w:val="318F30F5"/>
    <w:rsid w:val="31F570E9"/>
    <w:rsid w:val="333AF2DE"/>
    <w:rsid w:val="333D6786"/>
    <w:rsid w:val="341E0F19"/>
    <w:rsid w:val="350B981C"/>
    <w:rsid w:val="37510982"/>
    <w:rsid w:val="37E27669"/>
    <w:rsid w:val="3807EA1B"/>
    <w:rsid w:val="3844022C"/>
    <w:rsid w:val="38743E83"/>
    <w:rsid w:val="3924B948"/>
    <w:rsid w:val="394FF062"/>
    <w:rsid w:val="39CCC6B6"/>
    <w:rsid w:val="3AFF77CC"/>
    <w:rsid w:val="3B6163DB"/>
    <w:rsid w:val="3C452289"/>
    <w:rsid w:val="3C4CB64B"/>
    <w:rsid w:val="3CCB216F"/>
    <w:rsid w:val="3D47AFA6"/>
    <w:rsid w:val="3D7722F5"/>
    <w:rsid w:val="3E4386B6"/>
    <w:rsid w:val="3E79393C"/>
    <w:rsid w:val="3ED57865"/>
    <w:rsid w:val="3EE38007"/>
    <w:rsid w:val="41A3C3E2"/>
    <w:rsid w:val="41AD4245"/>
    <w:rsid w:val="425CD400"/>
    <w:rsid w:val="42B27331"/>
    <w:rsid w:val="42E1D468"/>
    <w:rsid w:val="43B6F12A"/>
    <w:rsid w:val="441DF5BD"/>
    <w:rsid w:val="4465C8C1"/>
    <w:rsid w:val="44E4E307"/>
    <w:rsid w:val="453E5648"/>
    <w:rsid w:val="4552C18B"/>
    <w:rsid w:val="4584895A"/>
    <w:rsid w:val="45B01C53"/>
    <w:rsid w:val="45CBA1D5"/>
    <w:rsid w:val="45EA13F3"/>
    <w:rsid w:val="46AA477D"/>
    <w:rsid w:val="46FE4D57"/>
    <w:rsid w:val="4785E454"/>
    <w:rsid w:val="481C83C9"/>
    <w:rsid w:val="481CD4E6"/>
    <w:rsid w:val="4A03A7E4"/>
    <w:rsid w:val="4A1443D5"/>
    <w:rsid w:val="4A67E5E5"/>
    <w:rsid w:val="4A7EEE4E"/>
    <w:rsid w:val="4AB122BC"/>
    <w:rsid w:val="4B59D938"/>
    <w:rsid w:val="4B85BAC7"/>
    <w:rsid w:val="4C2F00AE"/>
    <w:rsid w:val="4C6D6913"/>
    <w:rsid w:val="4C8D118F"/>
    <w:rsid w:val="4CFB7A2B"/>
    <w:rsid w:val="4ECCE854"/>
    <w:rsid w:val="4EDAA251"/>
    <w:rsid w:val="4F019157"/>
    <w:rsid w:val="4F92DB06"/>
    <w:rsid w:val="4FDD9371"/>
    <w:rsid w:val="512CC69A"/>
    <w:rsid w:val="51FF3303"/>
    <w:rsid w:val="5259CF6D"/>
    <w:rsid w:val="526F1001"/>
    <w:rsid w:val="531387EC"/>
    <w:rsid w:val="533FE0F6"/>
    <w:rsid w:val="5418E924"/>
    <w:rsid w:val="54664C29"/>
    <w:rsid w:val="547EFB17"/>
    <w:rsid w:val="54A9392B"/>
    <w:rsid w:val="56893414"/>
    <w:rsid w:val="57F1556C"/>
    <w:rsid w:val="583A44A7"/>
    <w:rsid w:val="58890FE8"/>
    <w:rsid w:val="58B936E0"/>
    <w:rsid w:val="5A550741"/>
    <w:rsid w:val="5A5A9454"/>
    <w:rsid w:val="5B0D2C29"/>
    <w:rsid w:val="5B5CA537"/>
    <w:rsid w:val="5B76DD80"/>
    <w:rsid w:val="5BC6EC02"/>
    <w:rsid w:val="5C6413FE"/>
    <w:rsid w:val="5CF13B83"/>
    <w:rsid w:val="5EA5BA65"/>
    <w:rsid w:val="5EB0CE8F"/>
    <w:rsid w:val="5FAF0789"/>
    <w:rsid w:val="608D06B6"/>
    <w:rsid w:val="60ACEF39"/>
    <w:rsid w:val="613528AB"/>
    <w:rsid w:val="61D91B54"/>
    <w:rsid w:val="621D84FA"/>
    <w:rsid w:val="64164A60"/>
    <w:rsid w:val="641D6D25"/>
    <w:rsid w:val="65049769"/>
    <w:rsid w:val="65519504"/>
    <w:rsid w:val="6586F6A5"/>
    <w:rsid w:val="663AA235"/>
    <w:rsid w:val="66F2DAEA"/>
    <w:rsid w:val="670D1490"/>
    <w:rsid w:val="6780D365"/>
    <w:rsid w:val="67931AD1"/>
    <w:rsid w:val="6833744E"/>
    <w:rsid w:val="68CCFEE0"/>
    <w:rsid w:val="697242F7"/>
    <w:rsid w:val="69B9CF51"/>
    <w:rsid w:val="6BC64C0D"/>
    <w:rsid w:val="6C7794CD"/>
    <w:rsid w:val="6C999FF4"/>
    <w:rsid w:val="6CD093DA"/>
    <w:rsid w:val="6D1842A0"/>
    <w:rsid w:val="6D5A4EE7"/>
    <w:rsid w:val="6D640C12"/>
    <w:rsid w:val="6D682527"/>
    <w:rsid w:val="6D99519D"/>
    <w:rsid w:val="6EEE31C2"/>
    <w:rsid w:val="6F03F588"/>
    <w:rsid w:val="6F14B08E"/>
    <w:rsid w:val="6F9E2CB6"/>
    <w:rsid w:val="6FBE457F"/>
    <w:rsid w:val="70087381"/>
    <w:rsid w:val="701FF92C"/>
    <w:rsid w:val="70B15D19"/>
    <w:rsid w:val="70CAFD03"/>
    <w:rsid w:val="7152B9CA"/>
    <w:rsid w:val="716B512A"/>
    <w:rsid w:val="7216EFAF"/>
    <w:rsid w:val="727F5E49"/>
    <w:rsid w:val="731C9D68"/>
    <w:rsid w:val="7352A657"/>
    <w:rsid w:val="735B524A"/>
    <w:rsid w:val="738460BC"/>
    <w:rsid w:val="740B2591"/>
    <w:rsid w:val="75F445DD"/>
    <w:rsid w:val="7677B505"/>
    <w:rsid w:val="76B98103"/>
    <w:rsid w:val="76CE0F18"/>
    <w:rsid w:val="77286CC4"/>
    <w:rsid w:val="775DECFC"/>
    <w:rsid w:val="77ED069A"/>
    <w:rsid w:val="7802CA60"/>
    <w:rsid w:val="78138566"/>
    <w:rsid w:val="792BE69F"/>
    <w:rsid w:val="796B61B5"/>
    <w:rsid w:val="79AF55C7"/>
    <w:rsid w:val="7A556AF7"/>
    <w:rsid w:val="7AAD36B9"/>
    <w:rsid w:val="7BF5D973"/>
    <w:rsid w:val="7C1634A8"/>
    <w:rsid w:val="7C396969"/>
    <w:rsid w:val="7D0F8163"/>
    <w:rsid w:val="7D9154C8"/>
    <w:rsid w:val="7EBAE70A"/>
    <w:rsid w:val="7F6C9C0C"/>
    <w:rsid w:val="7FDA3E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A5A1"/>
  <w15:chartTrackingRefBased/>
  <w15:docId w15:val="{596CEEFB-3B6B-4E5A-9B55-246C2DB7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53B"/>
  </w:style>
  <w:style w:type="paragraph" w:styleId="Overskrift1">
    <w:name w:val="heading 1"/>
    <w:basedOn w:val="Normal"/>
    <w:next w:val="Normal"/>
    <w:link w:val="Overskrift1Tegn"/>
    <w:uiPriority w:val="9"/>
    <w:qFormat/>
    <w:rsid w:val="0023553B"/>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unhideWhenUsed/>
    <w:qFormat/>
    <w:rsid w:val="0023553B"/>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Overskrift3">
    <w:name w:val="heading 3"/>
    <w:basedOn w:val="Normal"/>
    <w:next w:val="Normal"/>
    <w:link w:val="Overskrift3Tegn"/>
    <w:uiPriority w:val="9"/>
    <w:unhideWhenUsed/>
    <w:qFormat/>
    <w:rsid w:val="0023553B"/>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paragraph" w:styleId="Overskrift4">
    <w:name w:val="heading 4"/>
    <w:basedOn w:val="Normal"/>
    <w:next w:val="Normal"/>
    <w:link w:val="Overskrift4Tegn"/>
    <w:uiPriority w:val="9"/>
    <w:semiHidden/>
    <w:unhideWhenUsed/>
    <w:qFormat/>
    <w:rsid w:val="697242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697242F7"/>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697242F7"/>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697242F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697242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697242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uiPriority w:val="1"/>
    <w:rsid w:val="16987041"/>
    <w:pPr>
      <w:spacing w:beforeAutospacing="1"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90E21"/>
  </w:style>
  <w:style w:type="character" w:customStyle="1" w:styleId="eop">
    <w:name w:val="eop"/>
    <w:basedOn w:val="Standardskriftforavsnitt"/>
    <w:rsid w:val="00390E21"/>
  </w:style>
  <w:style w:type="paragraph" w:styleId="Tittel">
    <w:name w:val="Title"/>
    <w:basedOn w:val="Normal"/>
    <w:next w:val="Normal"/>
    <w:link w:val="TittelTegn"/>
    <w:uiPriority w:val="10"/>
    <w:qFormat/>
    <w:rsid w:val="697242F7"/>
    <w:pPr>
      <w:spacing w:after="0" w:line="240" w:lineRule="auto"/>
      <w:contextualSpacing/>
    </w:pPr>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697242F7"/>
    <w:pPr>
      <w:numPr>
        <w:ilvl w:val="1"/>
      </w:numPr>
    </w:pPr>
    <w:rPr>
      <w:rFonts w:eastAsiaTheme="minorEastAsia"/>
      <w:color w:val="5A5A5A" w:themeColor="text1" w:themeTint="A5"/>
      <w:spacing w:val="15"/>
    </w:rPr>
  </w:style>
  <w:style w:type="paragraph" w:styleId="Sitat">
    <w:name w:val="Quote"/>
    <w:basedOn w:val="Normal"/>
    <w:next w:val="Normal"/>
    <w:link w:val="SitatTegn"/>
    <w:uiPriority w:val="29"/>
    <w:qFormat/>
    <w:rsid w:val="697242F7"/>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697242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Listeavsnitt">
    <w:name w:val="List Paragraph"/>
    <w:basedOn w:val="Normal"/>
    <w:uiPriority w:val="34"/>
    <w:qFormat/>
    <w:rsid w:val="697242F7"/>
    <w:pPr>
      <w:ind w:left="720"/>
      <w:contextualSpacing/>
    </w:pPr>
  </w:style>
  <w:style w:type="character" w:customStyle="1" w:styleId="Overskrift1Tegn">
    <w:name w:val="Overskrift 1 Tegn"/>
    <w:basedOn w:val="Standardskriftforavsnitt"/>
    <w:link w:val="Overskrift1"/>
    <w:uiPriority w:val="9"/>
    <w:rsid w:val="0023553B"/>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23553B"/>
    <w:rPr>
      <w:rFonts w:ascii="Calibri Light" w:eastAsia="Calibri Light" w:hAnsi="Calibri Light" w:cs="Calibri Light"/>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23553B"/>
    <w:rPr>
      <w:rFonts w:asciiTheme="majorHAnsi" w:eastAsiaTheme="majorEastAsia" w:hAnsiTheme="majorHAnsi" w:cstheme="majorBidi"/>
      <w:color w:val="1F3763" w:themeColor="accent1" w:themeShade="7F"/>
      <w:sz w:val="24"/>
      <w:szCs w:val="24"/>
      <w:lang w:val="en-GB"/>
    </w:rPr>
  </w:style>
  <w:style w:type="character" w:customStyle="1" w:styleId="Overskrift4Tegn">
    <w:name w:val="Overskrift 4 Tegn"/>
    <w:basedOn w:val="Standardskriftforavsnitt"/>
    <w:link w:val="Overskrift4"/>
    <w:uiPriority w:val="9"/>
    <w:semiHidden/>
    <w:rsid w:val="697242F7"/>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697242F7"/>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697242F7"/>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697242F7"/>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697242F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697242F7"/>
    <w:rPr>
      <w:rFonts w:asciiTheme="majorHAnsi" w:eastAsiaTheme="majorEastAsia" w:hAnsiTheme="majorHAnsi" w:cstheme="majorBidi"/>
      <w:i/>
      <w:iCs/>
      <w:color w:val="272727" w:themeColor="text1" w:themeTint="D8"/>
      <w:sz w:val="21"/>
      <w:szCs w:val="21"/>
    </w:rPr>
  </w:style>
  <w:style w:type="character" w:customStyle="1" w:styleId="TittelTegn">
    <w:name w:val="Tittel Tegn"/>
    <w:basedOn w:val="Standardskriftforavsnitt"/>
    <w:link w:val="Tittel"/>
    <w:uiPriority w:val="10"/>
    <w:rsid w:val="697242F7"/>
    <w:rPr>
      <w:rFonts w:asciiTheme="majorHAnsi" w:eastAsiaTheme="majorEastAsia" w:hAnsiTheme="majorHAnsi" w:cstheme="majorBidi"/>
      <w:spacing w:val="-10"/>
      <w:kern w:val="28"/>
      <w:sz w:val="56"/>
      <w:szCs w:val="56"/>
    </w:rPr>
  </w:style>
  <w:style w:type="character" w:customStyle="1" w:styleId="UndertittelTegn">
    <w:name w:val="Undertittel Tegn"/>
    <w:basedOn w:val="Standardskriftforavsnitt"/>
    <w:link w:val="Undertittel"/>
    <w:uiPriority w:val="11"/>
    <w:rsid w:val="697242F7"/>
    <w:rPr>
      <w:rFonts w:eastAsiaTheme="minorEastAsia"/>
      <w:color w:val="5A5A5A" w:themeColor="text1" w:themeTint="A5"/>
      <w:spacing w:val="15"/>
    </w:rPr>
  </w:style>
  <w:style w:type="character" w:customStyle="1" w:styleId="SitatTegn">
    <w:name w:val="Sitat Tegn"/>
    <w:basedOn w:val="Standardskriftforavsnitt"/>
    <w:link w:val="Sitat"/>
    <w:uiPriority w:val="29"/>
    <w:rsid w:val="697242F7"/>
    <w:rPr>
      <w:i/>
      <w:iCs/>
      <w:color w:val="404040" w:themeColor="text1" w:themeTint="BF"/>
    </w:rPr>
  </w:style>
  <w:style w:type="character" w:customStyle="1" w:styleId="SterktsitatTegn">
    <w:name w:val="Sterkt sitat Tegn"/>
    <w:basedOn w:val="Standardskriftforavsnitt"/>
    <w:link w:val="Sterktsitat"/>
    <w:uiPriority w:val="30"/>
    <w:rsid w:val="697242F7"/>
    <w:rPr>
      <w:i/>
      <w:iCs/>
      <w:color w:val="4472C4" w:themeColor="accent1"/>
    </w:rPr>
  </w:style>
  <w:style w:type="paragraph" w:styleId="INNH1">
    <w:name w:val="toc 1"/>
    <w:basedOn w:val="Normal"/>
    <w:next w:val="Normal"/>
    <w:uiPriority w:val="39"/>
    <w:unhideWhenUsed/>
    <w:rsid w:val="697242F7"/>
    <w:pPr>
      <w:spacing w:after="100"/>
    </w:pPr>
  </w:style>
  <w:style w:type="paragraph" w:styleId="INNH2">
    <w:name w:val="toc 2"/>
    <w:basedOn w:val="Normal"/>
    <w:next w:val="Normal"/>
    <w:uiPriority w:val="39"/>
    <w:unhideWhenUsed/>
    <w:rsid w:val="697242F7"/>
    <w:pPr>
      <w:spacing w:after="100"/>
      <w:ind w:left="220"/>
    </w:pPr>
  </w:style>
  <w:style w:type="paragraph" w:styleId="INNH3">
    <w:name w:val="toc 3"/>
    <w:basedOn w:val="Normal"/>
    <w:next w:val="Normal"/>
    <w:uiPriority w:val="39"/>
    <w:unhideWhenUsed/>
    <w:rsid w:val="697242F7"/>
    <w:pPr>
      <w:spacing w:after="100"/>
      <w:ind w:left="440"/>
    </w:pPr>
  </w:style>
  <w:style w:type="paragraph" w:styleId="INNH4">
    <w:name w:val="toc 4"/>
    <w:basedOn w:val="Normal"/>
    <w:next w:val="Normal"/>
    <w:uiPriority w:val="39"/>
    <w:unhideWhenUsed/>
    <w:rsid w:val="697242F7"/>
    <w:pPr>
      <w:spacing w:after="100"/>
      <w:ind w:left="660"/>
    </w:pPr>
  </w:style>
  <w:style w:type="paragraph" w:styleId="INNH5">
    <w:name w:val="toc 5"/>
    <w:basedOn w:val="Normal"/>
    <w:next w:val="Normal"/>
    <w:uiPriority w:val="39"/>
    <w:unhideWhenUsed/>
    <w:rsid w:val="697242F7"/>
    <w:pPr>
      <w:spacing w:after="100"/>
      <w:ind w:left="880"/>
    </w:pPr>
  </w:style>
  <w:style w:type="paragraph" w:styleId="INNH6">
    <w:name w:val="toc 6"/>
    <w:basedOn w:val="Normal"/>
    <w:next w:val="Normal"/>
    <w:uiPriority w:val="39"/>
    <w:unhideWhenUsed/>
    <w:rsid w:val="697242F7"/>
    <w:pPr>
      <w:spacing w:after="100"/>
      <w:ind w:left="1100"/>
    </w:pPr>
  </w:style>
  <w:style w:type="paragraph" w:styleId="INNH7">
    <w:name w:val="toc 7"/>
    <w:basedOn w:val="Normal"/>
    <w:next w:val="Normal"/>
    <w:uiPriority w:val="39"/>
    <w:unhideWhenUsed/>
    <w:rsid w:val="697242F7"/>
    <w:pPr>
      <w:spacing w:after="100"/>
      <w:ind w:left="1320"/>
    </w:pPr>
  </w:style>
  <w:style w:type="paragraph" w:styleId="INNH8">
    <w:name w:val="toc 8"/>
    <w:basedOn w:val="Normal"/>
    <w:next w:val="Normal"/>
    <w:uiPriority w:val="39"/>
    <w:unhideWhenUsed/>
    <w:rsid w:val="697242F7"/>
    <w:pPr>
      <w:spacing w:after="100"/>
      <w:ind w:left="1540"/>
    </w:pPr>
  </w:style>
  <w:style w:type="paragraph" w:styleId="INNH9">
    <w:name w:val="toc 9"/>
    <w:basedOn w:val="Normal"/>
    <w:next w:val="Normal"/>
    <w:uiPriority w:val="39"/>
    <w:unhideWhenUsed/>
    <w:rsid w:val="697242F7"/>
    <w:pPr>
      <w:spacing w:after="100"/>
      <w:ind w:left="1760"/>
    </w:pPr>
  </w:style>
  <w:style w:type="paragraph" w:styleId="Sluttnotetekst">
    <w:name w:val="endnote text"/>
    <w:basedOn w:val="Normal"/>
    <w:link w:val="SluttnotetekstTegn"/>
    <w:uiPriority w:val="99"/>
    <w:semiHidden/>
    <w:unhideWhenUsed/>
    <w:rsid w:val="697242F7"/>
    <w:pPr>
      <w:spacing w:after="0"/>
    </w:pPr>
    <w:rPr>
      <w:sz w:val="20"/>
      <w:szCs w:val="20"/>
    </w:rPr>
  </w:style>
  <w:style w:type="character" w:customStyle="1" w:styleId="SluttnotetekstTegn">
    <w:name w:val="Sluttnotetekst Tegn"/>
    <w:basedOn w:val="Standardskriftforavsnitt"/>
    <w:link w:val="Sluttnotetekst"/>
    <w:uiPriority w:val="99"/>
    <w:semiHidden/>
    <w:rsid w:val="697242F7"/>
    <w:rPr>
      <w:noProof w:val="0"/>
      <w:sz w:val="20"/>
      <w:szCs w:val="20"/>
      <w:lang w:val="en-GB"/>
    </w:rPr>
  </w:style>
  <w:style w:type="paragraph" w:styleId="Bunntekst">
    <w:name w:val="footer"/>
    <w:basedOn w:val="Normal"/>
    <w:link w:val="BunntekstTegn"/>
    <w:uiPriority w:val="99"/>
    <w:unhideWhenUsed/>
    <w:rsid w:val="697242F7"/>
    <w:pPr>
      <w:tabs>
        <w:tab w:val="center" w:pos="4680"/>
        <w:tab w:val="right" w:pos="9360"/>
      </w:tabs>
      <w:spacing w:after="0"/>
    </w:pPr>
  </w:style>
  <w:style w:type="character" w:customStyle="1" w:styleId="BunntekstTegn">
    <w:name w:val="Bunntekst Tegn"/>
    <w:basedOn w:val="Standardskriftforavsnitt"/>
    <w:link w:val="Bunntekst"/>
    <w:uiPriority w:val="99"/>
    <w:rsid w:val="697242F7"/>
    <w:rPr>
      <w:noProof w:val="0"/>
      <w:lang w:val="en-GB"/>
    </w:rPr>
  </w:style>
  <w:style w:type="paragraph" w:styleId="Fotnotetekst">
    <w:name w:val="footnote text"/>
    <w:basedOn w:val="Normal"/>
    <w:link w:val="FotnotetekstTegn"/>
    <w:uiPriority w:val="99"/>
    <w:semiHidden/>
    <w:unhideWhenUsed/>
    <w:rsid w:val="697242F7"/>
    <w:pPr>
      <w:spacing w:after="0"/>
    </w:pPr>
    <w:rPr>
      <w:sz w:val="20"/>
      <w:szCs w:val="20"/>
    </w:rPr>
  </w:style>
  <w:style w:type="character" w:customStyle="1" w:styleId="FotnotetekstTegn">
    <w:name w:val="Fotnotetekst Tegn"/>
    <w:basedOn w:val="Standardskriftforavsnitt"/>
    <w:link w:val="Fotnotetekst"/>
    <w:uiPriority w:val="99"/>
    <w:semiHidden/>
    <w:rsid w:val="697242F7"/>
    <w:rPr>
      <w:noProof w:val="0"/>
      <w:sz w:val="20"/>
      <w:szCs w:val="20"/>
      <w:lang w:val="en-GB"/>
    </w:rPr>
  </w:style>
  <w:style w:type="paragraph" w:styleId="Topptekst">
    <w:name w:val="header"/>
    <w:basedOn w:val="Normal"/>
    <w:link w:val="TopptekstTegn"/>
    <w:uiPriority w:val="99"/>
    <w:unhideWhenUsed/>
    <w:rsid w:val="697242F7"/>
    <w:pPr>
      <w:tabs>
        <w:tab w:val="center" w:pos="4680"/>
        <w:tab w:val="right" w:pos="9360"/>
      </w:tabs>
      <w:spacing w:after="0"/>
    </w:pPr>
  </w:style>
  <w:style w:type="character" w:customStyle="1" w:styleId="TopptekstTegn">
    <w:name w:val="Topptekst Tegn"/>
    <w:basedOn w:val="Standardskriftforavsnitt"/>
    <w:link w:val="Topptekst"/>
    <w:uiPriority w:val="99"/>
    <w:rsid w:val="697242F7"/>
    <w:rPr>
      <w:noProof w:val="0"/>
      <w:lang w:val="en-GB"/>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Pr>
      <w:color w:val="0563C1" w:themeColor="hyperlink"/>
      <w:u w:val="single"/>
    </w:rPr>
  </w:style>
  <w:style w:type="paragraph" w:styleId="Ingenmellomrom">
    <w:name w:val="No Spacing"/>
    <w:uiPriority w:val="1"/>
    <w:qFormat/>
    <w:rsid w:val="0023553B"/>
    <w:pPr>
      <w:spacing w:after="0" w:line="240" w:lineRule="auto"/>
    </w:pPr>
  </w:style>
  <w:style w:type="character" w:styleId="Merknadsreferanse">
    <w:name w:val="annotation reference"/>
    <w:basedOn w:val="Standardskriftforavsnitt"/>
    <w:uiPriority w:val="99"/>
    <w:semiHidden/>
    <w:unhideWhenUsed/>
    <w:rsid w:val="00A04A21"/>
    <w:rPr>
      <w:sz w:val="16"/>
      <w:szCs w:val="16"/>
    </w:rPr>
  </w:style>
  <w:style w:type="paragraph" w:styleId="Merknadstekst">
    <w:name w:val="annotation text"/>
    <w:basedOn w:val="Normal"/>
    <w:link w:val="MerknadstekstTegn"/>
    <w:uiPriority w:val="99"/>
    <w:semiHidden/>
    <w:unhideWhenUsed/>
    <w:rsid w:val="00A04A2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04A21"/>
    <w:rPr>
      <w:sz w:val="20"/>
      <w:szCs w:val="20"/>
    </w:rPr>
  </w:style>
  <w:style w:type="paragraph" w:styleId="Kommentaremne">
    <w:name w:val="annotation subject"/>
    <w:basedOn w:val="Merknadstekst"/>
    <w:next w:val="Merknadstekst"/>
    <w:link w:val="KommentaremneTegn"/>
    <w:uiPriority w:val="99"/>
    <w:semiHidden/>
    <w:unhideWhenUsed/>
    <w:rsid w:val="00A04A21"/>
    <w:rPr>
      <w:b/>
      <w:bCs/>
    </w:rPr>
  </w:style>
  <w:style w:type="character" w:customStyle="1" w:styleId="KommentaremneTegn">
    <w:name w:val="Kommentaremne Tegn"/>
    <w:basedOn w:val="MerknadstekstTegn"/>
    <w:link w:val="Kommentaremne"/>
    <w:uiPriority w:val="99"/>
    <w:semiHidden/>
    <w:rsid w:val="00A04A21"/>
    <w:rPr>
      <w:b/>
      <w:bCs/>
      <w:sz w:val="20"/>
      <w:szCs w:val="20"/>
    </w:rPr>
  </w:style>
  <w:style w:type="paragraph" w:styleId="Bobletekst">
    <w:name w:val="Balloon Text"/>
    <w:basedOn w:val="Normal"/>
    <w:link w:val="BobletekstTegn"/>
    <w:uiPriority w:val="99"/>
    <w:semiHidden/>
    <w:unhideWhenUsed/>
    <w:rsid w:val="00A04A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4A21"/>
    <w:rPr>
      <w:rFonts w:ascii="Segoe UI" w:hAnsi="Segoe UI" w:cs="Segoe UI"/>
      <w:sz w:val="18"/>
      <w:szCs w:val="18"/>
    </w:rPr>
  </w:style>
  <w:style w:type="character" w:styleId="Ulstomtale">
    <w:name w:val="Unresolved Mention"/>
    <w:basedOn w:val="Standardskriftforavsnitt"/>
    <w:uiPriority w:val="99"/>
    <w:semiHidden/>
    <w:unhideWhenUsed/>
    <w:rsid w:val="006F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6911">
      <w:bodyDiv w:val="1"/>
      <w:marLeft w:val="0"/>
      <w:marRight w:val="0"/>
      <w:marTop w:val="0"/>
      <w:marBottom w:val="0"/>
      <w:divBdr>
        <w:top w:val="none" w:sz="0" w:space="0" w:color="auto"/>
        <w:left w:val="none" w:sz="0" w:space="0" w:color="auto"/>
        <w:bottom w:val="none" w:sz="0" w:space="0" w:color="auto"/>
        <w:right w:val="none" w:sz="0" w:space="0" w:color="auto"/>
      </w:divBdr>
    </w:div>
    <w:div w:id="994184866">
      <w:bodyDiv w:val="1"/>
      <w:marLeft w:val="0"/>
      <w:marRight w:val="0"/>
      <w:marTop w:val="0"/>
      <w:marBottom w:val="0"/>
      <w:divBdr>
        <w:top w:val="none" w:sz="0" w:space="0" w:color="auto"/>
        <w:left w:val="none" w:sz="0" w:space="0" w:color="auto"/>
        <w:bottom w:val="none" w:sz="0" w:space="0" w:color="auto"/>
        <w:right w:val="none" w:sz="0" w:space="0" w:color="auto"/>
      </w:divBdr>
      <w:divsChild>
        <w:div w:id="2028216020">
          <w:marLeft w:val="0"/>
          <w:marRight w:val="0"/>
          <w:marTop w:val="0"/>
          <w:marBottom w:val="0"/>
          <w:divBdr>
            <w:top w:val="none" w:sz="0" w:space="0" w:color="auto"/>
            <w:left w:val="none" w:sz="0" w:space="0" w:color="auto"/>
            <w:bottom w:val="none" w:sz="0" w:space="0" w:color="auto"/>
            <w:right w:val="none" w:sz="0" w:space="0" w:color="auto"/>
          </w:divBdr>
          <w:divsChild>
            <w:div w:id="18656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sse.org/no/avfallshandtering/" TargetMode="External"/><Relationship Id="rId5" Type="http://schemas.openxmlformats.org/officeDocument/2006/relationships/styles" Target="styles.xml"/><Relationship Id="rId10" Type="http://schemas.openxmlformats.org/officeDocument/2006/relationships/hyperlink" Target="https://chesse.org/no/avfallshand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s://chess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AB8F4-FDE7-419D-8E24-5CE099D2EA6C}">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2.xml><?xml version="1.0" encoding="utf-8"?>
<ds:datastoreItem xmlns:ds="http://schemas.openxmlformats.org/officeDocument/2006/customXml" ds:itemID="{27EC4A43-0A00-46DE-B3DE-B9C300EB9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64F9A-1375-41AF-AE70-D62B77801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1638</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Fiskum</dc:creator>
  <cp:keywords/>
  <dc:description/>
  <cp:lastModifiedBy>Øystein Sørborg</cp:lastModifiedBy>
  <cp:revision>2</cp:revision>
  <dcterms:created xsi:type="dcterms:W3CDTF">2023-01-05T15:11:00Z</dcterms:created>
  <dcterms:modified xsi:type="dcterms:W3CDTF">2023-01-05T15:11:00Z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