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word/intelligence.xml" ContentType="application/vnd.ms-office.intelligenc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27A85A" w14:textId="308C831D" w:rsidR="00F171F5" w:rsidRPr="00820763" w:rsidRDefault="00F171F5" w:rsidP="003A7546">
      <w:pPr>
        <w:pStyle w:val="Heading1"/>
      </w:pPr>
      <w:r w:rsidRPr="00820763">
        <w:t>Risk Assessment</w:t>
      </w:r>
      <w:r w:rsidR="00994FDA" w:rsidRPr="00820763">
        <w:t xml:space="preserve"> </w:t>
      </w:r>
      <w:r w:rsidR="009653FF" w:rsidRPr="00820763">
        <w:t xml:space="preserve">– </w:t>
      </w:r>
      <w:r w:rsidR="00ED7902">
        <w:t>Production of hydrogen gas</w:t>
      </w:r>
    </w:p>
    <w:p w14:paraId="077C29E2" w14:textId="5ACAE7B3" w:rsidR="00CC27BB" w:rsidRPr="000342CD" w:rsidRDefault="00CC27BB" w:rsidP="35673234">
      <w:pPr>
        <w:rPr>
          <w:rFonts w:ascii="Verdana" w:eastAsia="Verdana" w:hAnsi="Verdana" w:cs="Verdana"/>
          <w:lang w:val="en-GB"/>
        </w:rPr>
      </w:pPr>
    </w:p>
    <w:tbl>
      <w:tblPr>
        <w:tblpPr w:leftFromText="141" w:rightFromText="141" w:vertAnchor="text" w:horzAnchor="margin" w:tblpY="21"/>
        <w:tblOverlap w:val="never"/>
        <w:tblW w:w="15387" w:type="dxa"/>
        <w:tblBorders>
          <w:top w:val="single" w:sz="12" w:space="0" w:color="F6D55C"/>
          <w:left w:val="single" w:sz="12" w:space="0" w:color="F6D55C"/>
          <w:bottom w:val="single" w:sz="12" w:space="0" w:color="F6D55C"/>
          <w:right w:val="single" w:sz="12" w:space="0" w:color="F6D55C"/>
          <w:insideH w:val="single" w:sz="12" w:space="0" w:color="F6D55C"/>
          <w:insideV w:val="single" w:sz="12" w:space="0" w:color="F6D55C"/>
        </w:tblBorders>
        <w:tblCellMar>
          <w:top w:w="57" w:type="dxa"/>
          <w:bottom w:w="57" w:type="dxa"/>
        </w:tblCellMar>
        <w:tblLook w:val="0600" w:firstRow="0" w:lastRow="0" w:firstColumn="0" w:lastColumn="0" w:noHBand="1" w:noVBand="1"/>
      </w:tblPr>
      <w:tblGrid>
        <w:gridCol w:w="2820"/>
        <w:gridCol w:w="12567"/>
      </w:tblGrid>
      <w:tr w:rsidR="00F171F5" w:rsidRPr="000342CD" w14:paraId="65410872" w14:textId="77777777" w:rsidTr="6EDDB391">
        <w:trPr>
          <w:trHeight w:val="247"/>
        </w:trPr>
        <w:tc>
          <w:tcPr>
            <w:tcW w:w="2820" w:type="dxa"/>
            <w:shd w:val="clear" w:color="auto" w:fill="F6D55C"/>
          </w:tcPr>
          <w:p w14:paraId="705A32C5" w14:textId="106AED3C" w:rsidR="00F171F5" w:rsidRPr="000342CD" w:rsidRDefault="00F171F5" w:rsidP="35673234">
            <w:pPr>
              <w:rPr>
                <w:rFonts w:ascii="Verdana" w:eastAsia="Verdana" w:hAnsi="Verdana" w:cs="Verdana"/>
                <w:b/>
                <w:bCs/>
                <w:lang w:val="en-GB"/>
              </w:rPr>
            </w:pPr>
            <w:r w:rsidRPr="000342CD">
              <w:rPr>
                <w:rFonts w:ascii="Verdana" w:eastAsia="Verdana" w:hAnsi="Verdana" w:cs="Verdana"/>
                <w:b/>
                <w:bCs/>
                <w:lang w:val="en-GB"/>
              </w:rPr>
              <w:t>Short description</w:t>
            </w:r>
          </w:p>
        </w:tc>
        <w:tc>
          <w:tcPr>
            <w:tcW w:w="12567" w:type="dxa"/>
          </w:tcPr>
          <w:p w14:paraId="4F5AB0E4" w14:textId="155BDB7B" w:rsidR="00F171F5" w:rsidRPr="000342CD" w:rsidRDefault="280E3447" w:rsidP="35673234">
            <w:r w:rsidRPr="6EDDB391">
              <w:rPr>
                <w:rFonts w:ascii="Verdana" w:eastAsia="Verdana" w:hAnsi="Verdana" w:cs="Verdana"/>
                <w:color w:val="333333"/>
                <w:lang w:val="en-GB"/>
              </w:rPr>
              <w:t>Hydrogen gas is produced by reacting zinc or magnesium with acetic acid or hydrochloric acid.</w:t>
            </w:r>
          </w:p>
        </w:tc>
      </w:tr>
    </w:tbl>
    <w:p w14:paraId="21A092F8" w14:textId="551DA1E3" w:rsidR="00CC27BB" w:rsidRPr="000342CD" w:rsidRDefault="00CC27BB" w:rsidP="35673234">
      <w:pPr>
        <w:rPr>
          <w:rFonts w:ascii="Verdana" w:eastAsia="Verdana" w:hAnsi="Verdana" w:cs="Verdana"/>
          <w:lang w:val="en-GB"/>
        </w:rPr>
      </w:pPr>
    </w:p>
    <w:tbl>
      <w:tblPr>
        <w:tblW w:w="5053" w:type="pct"/>
        <w:tblBorders>
          <w:top w:val="single" w:sz="12" w:space="0" w:color="F6D55C"/>
          <w:left w:val="single" w:sz="12" w:space="0" w:color="F6D55C"/>
          <w:bottom w:val="single" w:sz="12" w:space="0" w:color="F6D55C"/>
          <w:right w:val="single" w:sz="12" w:space="0" w:color="F6D55C"/>
          <w:insideH w:val="single" w:sz="12" w:space="0" w:color="F6D55C"/>
          <w:insideV w:val="single" w:sz="12" w:space="0" w:color="F6D55C"/>
        </w:tblBorders>
        <w:tblCellMar>
          <w:top w:w="57" w:type="dxa"/>
          <w:left w:w="57" w:type="dxa"/>
          <w:bottom w:w="57" w:type="dxa"/>
          <w:right w:w="57" w:type="dxa"/>
        </w:tblCellMar>
        <w:tblLook w:val="0020" w:firstRow="1" w:lastRow="0" w:firstColumn="0" w:lastColumn="0" w:noHBand="0" w:noVBand="0"/>
      </w:tblPr>
      <w:tblGrid>
        <w:gridCol w:w="2821"/>
        <w:gridCol w:w="1"/>
        <w:gridCol w:w="3402"/>
        <w:gridCol w:w="3262"/>
        <w:gridCol w:w="5681"/>
        <w:gridCol w:w="363"/>
      </w:tblGrid>
      <w:tr w:rsidR="00533631" w:rsidRPr="000342CD" w14:paraId="1F73798D" w14:textId="77F6047D" w:rsidTr="00C42B26">
        <w:trPr>
          <w:cantSplit/>
          <w:trHeight w:val="351"/>
          <w:tblHeader/>
        </w:trPr>
        <w:tc>
          <w:tcPr>
            <w:tcW w:w="908" w:type="pct"/>
            <w:shd w:val="clear" w:color="auto" w:fill="F6D55C"/>
          </w:tcPr>
          <w:p w14:paraId="715797B6" w14:textId="1872A0EB" w:rsidR="006259D6" w:rsidRPr="000342CD" w:rsidRDefault="006259D6" w:rsidP="35673234">
            <w:pPr>
              <w:rPr>
                <w:rFonts w:ascii="Verdana" w:eastAsia="Verdana" w:hAnsi="Verdana" w:cs="Verdana"/>
                <w:b/>
                <w:bCs/>
                <w:lang w:val="en-GB"/>
              </w:rPr>
            </w:pPr>
            <w:r w:rsidRPr="000342CD">
              <w:rPr>
                <w:rFonts w:ascii="Verdana" w:eastAsia="Verdana" w:hAnsi="Verdana" w:cs="Verdana"/>
                <w:b/>
                <w:bCs/>
                <w:lang w:val="en-GB"/>
              </w:rPr>
              <w:t>List significant hazards</w:t>
            </w:r>
          </w:p>
        </w:tc>
        <w:tc>
          <w:tcPr>
            <w:tcW w:w="1095" w:type="pct"/>
            <w:gridSpan w:val="2"/>
            <w:shd w:val="clear" w:color="auto" w:fill="F6D55C"/>
          </w:tcPr>
          <w:p w14:paraId="48641029" w14:textId="599C8BB9" w:rsidR="006259D6" w:rsidRPr="000342CD" w:rsidRDefault="006259D6" w:rsidP="35673234">
            <w:pPr>
              <w:rPr>
                <w:rFonts w:ascii="Verdana" w:eastAsia="Verdana" w:hAnsi="Verdana" w:cs="Verdana"/>
                <w:b/>
                <w:bCs/>
                <w:lang w:val="en-GB"/>
              </w:rPr>
            </w:pPr>
            <w:r w:rsidRPr="000342CD">
              <w:rPr>
                <w:rFonts w:ascii="Verdana" w:eastAsia="Verdana" w:hAnsi="Verdana" w:cs="Verdana"/>
                <w:b/>
                <w:bCs/>
                <w:lang w:val="en-GB"/>
              </w:rPr>
              <w:t>Describe what could happen</w:t>
            </w:r>
          </w:p>
        </w:tc>
        <w:tc>
          <w:tcPr>
            <w:tcW w:w="1050" w:type="pct"/>
            <w:shd w:val="clear" w:color="auto" w:fill="F6D55C"/>
          </w:tcPr>
          <w:p w14:paraId="6A434709" w14:textId="1E0070A6" w:rsidR="006259D6" w:rsidRPr="000342CD" w:rsidRDefault="006259D6" w:rsidP="35673234">
            <w:pPr>
              <w:rPr>
                <w:rFonts w:ascii="Verdana" w:eastAsia="Verdana" w:hAnsi="Verdana" w:cs="Verdana"/>
                <w:b/>
                <w:bCs/>
                <w:lang w:val="en-GB"/>
              </w:rPr>
            </w:pPr>
            <w:r w:rsidRPr="000342CD">
              <w:rPr>
                <w:rFonts w:ascii="Verdana" w:eastAsia="Verdana" w:hAnsi="Verdana" w:cs="Verdana"/>
                <w:b/>
                <w:bCs/>
                <w:lang w:val="en-GB"/>
              </w:rPr>
              <w:t>Precautionary measures</w:t>
            </w:r>
          </w:p>
        </w:tc>
        <w:tc>
          <w:tcPr>
            <w:tcW w:w="1947" w:type="pct"/>
            <w:gridSpan w:val="2"/>
            <w:shd w:val="clear" w:color="auto" w:fill="F6D55C"/>
          </w:tcPr>
          <w:p w14:paraId="341730AA" w14:textId="0252F967" w:rsidR="006259D6" w:rsidRPr="000342CD" w:rsidRDefault="53847100" w:rsidP="35673234">
            <w:pPr>
              <w:rPr>
                <w:rFonts w:ascii="Verdana" w:eastAsia="Verdana" w:hAnsi="Verdana" w:cs="Verdana"/>
                <w:b/>
                <w:bCs/>
                <w:lang w:val="en-GB"/>
              </w:rPr>
            </w:pPr>
            <w:r w:rsidRPr="000342CD">
              <w:rPr>
                <w:rFonts w:ascii="Verdana" w:eastAsia="Verdana" w:hAnsi="Verdana" w:cs="Verdana"/>
                <w:b/>
                <w:bCs/>
                <w:lang w:val="en-GB"/>
              </w:rPr>
              <w:t>Measures to be taken if something goes wrong</w:t>
            </w:r>
          </w:p>
        </w:tc>
      </w:tr>
      <w:tr w:rsidR="00D94223" w:rsidRPr="00C42B26" w14:paraId="2C90B8F0" w14:textId="77777777" w:rsidTr="00C42B26">
        <w:tblPrEx>
          <w:tblLook w:val="04A0" w:firstRow="1" w:lastRow="0" w:firstColumn="1" w:lastColumn="0" w:noHBand="0" w:noVBand="1"/>
        </w:tblPrEx>
        <w:trPr>
          <w:gridAfter w:val="1"/>
          <w:wAfter w:w="365" w:type="dxa"/>
          <w:trHeight w:val="602"/>
        </w:trPr>
        <w:tc>
          <w:tcPr>
            <w:tcW w:w="2835" w:type="dxa"/>
            <w:gridSpan w:val="2"/>
            <w:tcBorders>
              <w:top w:val="single" w:sz="12" w:space="0" w:color="F6D55C"/>
              <w:left w:val="single" w:sz="12" w:space="0" w:color="F6D55C"/>
              <w:bottom w:val="single" w:sz="12" w:space="0" w:color="F6D55C"/>
              <w:right w:val="single" w:sz="12" w:space="0" w:color="F6D55C"/>
            </w:tcBorders>
            <w:hideMark/>
          </w:tcPr>
          <w:p w14:paraId="0C89CFF6" w14:textId="77777777" w:rsidR="00D94223" w:rsidRPr="00C42B26" w:rsidRDefault="00D94223" w:rsidP="00D94223">
            <w:pPr>
              <w:rPr>
                <w:rFonts w:ascii="Verdana" w:eastAsia="Verdana" w:hAnsi="Verdana" w:cs="Verdana"/>
                <w:sz w:val="18"/>
                <w:szCs w:val="18"/>
                <w:lang w:val="en-GB"/>
              </w:rPr>
            </w:pPr>
            <w:r w:rsidRPr="00C42B26">
              <w:rPr>
                <w:rFonts w:ascii="Verdana" w:eastAsia="Verdana" w:hAnsi="Verdana" w:cs="Verdana"/>
                <w:sz w:val="18"/>
                <w:szCs w:val="18"/>
                <w:lang w:val="en-GB"/>
              </w:rPr>
              <w:t>Acetic acid 4.1 M &lt; c &lt; 6 M</w:t>
            </w:r>
          </w:p>
          <w:p w14:paraId="1DFBB72F" w14:textId="5D194DB8" w:rsidR="00D94223" w:rsidRPr="00C42B26" w:rsidRDefault="00D94223" w:rsidP="00D94223">
            <w:pPr>
              <w:rPr>
                <w:rFonts w:ascii="Verdana" w:eastAsia="Verdana" w:hAnsi="Verdana" w:cs="Verdana"/>
                <w:sz w:val="18"/>
                <w:szCs w:val="18"/>
                <w:lang w:val="en-GB"/>
              </w:rPr>
            </w:pPr>
            <w:r w:rsidRPr="00C42B26">
              <w:rPr>
                <w:rFonts w:ascii="Verdana" w:eastAsia="Verdana" w:hAnsi="Verdana" w:cs="Verdana"/>
                <w:noProof/>
                <w:sz w:val="18"/>
                <w:szCs w:val="18"/>
                <w:lang w:val="en-GB"/>
              </w:rPr>
              <w:drawing>
                <wp:inline distT="0" distB="0" distL="0" distR="0" wp14:anchorId="38858F58" wp14:editId="03809674">
                  <wp:extent cx="324000" cy="324000"/>
                  <wp:effectExtent l="0" t="0" r="0" b="0"/>
                  <wp:docPr id="887714826" name="Bilde 33" descr="A symbol with the shape of a tilted square with white filling and a red outline. Inside the square there is black drawing of test tubes from which there is liquid pouring out on a material and a hand   " title="GHS hazard pictogram Corrosiv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Slika 458" descr="A symbol with the shape of a tilted square with white filling and a red outline. Inside the square there is black drawing of test tubes from which there is liquid pouring out on a material and a hand   " title="GHS hazard pictogram Corrosive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000" cy="32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  <w:tcBorders>
              <w:top w:val="single" w:sz="12" w:space="0" w:color="F6D55C"/>
              <w:left w:val="single" w:sz="12" w:space="0" w:color="F6D55C"/>
              <w:bottom w:val="single" w:sz="12" w:space="0" w:color="F6D55C"/>
              <w:right w:val="single" w:sz="12" w:space="0" w:color="F6D55C"/>
            </w:tcBorders>
            <w:hideMark/>
          </w:tcPr>
          <w:p w14:paraId="5CAF3CFF" w14:textId="77777777" w:rsidR="00D94223" w:rsidRPr="00C42B26" w:rsidRDefault="00D94223" w:rsidP="00D94223">
            <w:pPr>
              <w:rPr>
                <w:rFonts w:ascii="Verdana" w:eastAsia="Verdana" w:hAnsi="Verdana" w:cs="Verdana"/>
                <w:sz w:val="18"/>
                <w:szCs w:val="18"/>
                <w:lang w:val="en-GB"/>
              </w:rPr>
            </w:pPr>
            <w:r w:rsidRPr="00C42B26">
              <w:rPr>
                <w:rFonts w:ascii="Verdana" w:eastAsia="Verdana" w:hAnsi="Verdana" w:cs="Verdana"/>
                <w:sz w:val="18"/>
                <w:szCs w:val="18"/>
                <w:lang w:val="en-GB"/>
              </w:rPr>
              <w:t>Causes severe skin burns and eye damage.</w:t>
            </w:r>
          </w:p>
        </w:tc>
        <w:tc>
          <w:tcPr>
            <w:tcW w:w="3261" w:type="dxa"/>
            <w:tcBorders>
              <w:top w:val="single" w:sz="12" w:space="0" w:color="F6D55C"/>
              <w:left w:val="single" w:sz="12" w:space="0" w:color="F6D55C"/>
              <w:bottom w:val="single" w:sz="12" w:space="0" w:color="F6D55C"/>
              <w:right w:val="single" w:sz="12" w:space="0" w:color="F6D55C"/>
            </w:tcBorders>
            <w:hideMark/>
          </w:tcPr>
          <w:p w14:paraId="49C3E1F2" w14:textId="6DC7847D" w:rsidR="00D94223" w:rsidRPr="00C42B26" w:rsidRDefault="00D94223" w:rsidP="00D94223">
            <w:pPr>
              <w:rPr>
                <w:rFonts w:ascii="Verdana" w:eastAsia="Verdana" w:hAnsi="Verdana" w:cs="Verdana"/>
                <w:sz w:val="18"/>
                <w:szCs w:val="18"/>
                <w:lang w:val="en-GB"/>
              </w:rPr>
            </w:pPr>
            <w:r w:rsidRPr="00C42B26">
              <w:rPr>
                <w:rFonts w:ascii="Verdana" w:eastAsia="Verdana" w:hAnsi="Verdana" w:cs="Verdana"/>
                <w:noProof/>
                <w:sz w:val="18"/>
                <w:szCs w:val="18"/>
                <w:lang w:val="en-GB"/>
              </w:rPr>
              <w:drawing>
                <wp:inline distT="0" distB="0" distL="0" distR="0" wp14:anchorId="76D90532" wp14:editId="3A4114CB">
                  <wp:extent cx="257175" cy="257175"/>
                  <wp:effectExtent l="0" t="0" r="9525" b="9525"/>
                  <wp:docPr id="1385128445" name="Bilde 32" descr="vernebriller må bruk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24173662" descr="vernebriller må bruk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257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42B26">
              <w:rPr>
                <w:rFonts w:ascii="Verdana" w:eastAsia="Verdana" w:hAnsi="Verdana" w:cs="Verdana"/>
                <w:noProof/>
                <w:sz w:val="18"/>
                <w:szCs w:val="18"/>
                <w:lang w:val="en-GB"/>
              </w:rPr>
              <w:drawing>
                <wp:inline distT="0" distB="0" distL="0" distR="0" wp14:anchorId="7EA95462" wp14:editId="4524C8FE">
                  <wp:extent cx="247650" cy="257175"/>
                  <wp:effectExtent l="0" t="0" r="0" b="9525"/>
                  <wp:docPr id="269345287" name="Bilde 31" descr="personlig verneutstyr må bruk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51865898" descr="personlig verneutstyr må bruk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57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ABFDC8C" w14:textId="77777777" w:rsidR="00D94223" w:rsidRPr="00C42B26" w:rsidRDefault="00D94223" w:rsidP="00D94223">
            <w:pPr>
              <w:rPr>
                <w:rFonts w:ascii="Verdana" w:eastAsia="Verdana" w:hAnsi="Verdana" w:cs="Verdana"/>
                <w:sz w:val="18"/>
                <w:szCs w:val="18"/>
                <w:lang w:val="en-GB"/>
              </w:rPr>
            </w:pPr>
            <w:r w:rsidRPr="00C42B26">
              <w:rPr>
                <w:rFonts w:ascii="Verdana" w:eastAsia="Verdana" w:hAnsi="Verdana" w:cs="Verdana"/>
                <w:sz w:val="18"/>
                <w:szCs w:val="18"/>
                <w:lang w:val="en-GB"/>
              </w:rPr>
              <w:t>Wear eye protection.</w:t>
            </w:r>
          </w:p>
        </w:tc>
        <w:tc>
          <w:tcPr>
            <w:tcW w:w="5667" w:type="dxa"/>
            <w:tcBorders>
              <w:top w:val="single" w:sz="12" w:space="0" w:color="F6D55C"/>
              <w:left w:val="single" w:sz="12" w:space="0" w:color="F6D55C"/>
              <w:bottom w:val="single" w:sz="12" w:space="0" w:color="F6D55C"/>
              <w:right w:val="single" w:sz="12" w:space="0" w:color="F6D55C"/>
            </w:tcBorders>
            <w:hideMark/>
          </w:tcPr>
          <w:p w14:paraId="2D7CECAF" w14:textId="77777777" w:rsidR="00D94223" w:rsidRPr="00C42B26" w:rsidRDefault="00D94223" w:rsidP="00D94223">
            <w:pPr>
              <w:rPr>
                <w:rFonts w:ascii="Verdana" w:eastAsia="Verdana" w:hAnsi="Verdana" w:cs="Verdana"/>
                <w:sz w:val="18"/>
                <w:szCs w:val="18"/>
                <w:lang w:val="en-GB"/>
              </w:rPr>
            </w:pPr>
            <w:r w:rsidRPr="00C42B26">
              <w:rPr>
                <w:rFonts w:ascii="Verdana" w:eastAsia="Verdana" w:hAnsi="Verdana" w:cs="Verdana"/>
                <w:sz w:val="18"/>
                <w:szCs w:val="18"/>
                <w:lang w:val="en-GB"/>
              </w:rPr>
              <w:t>IF SWALLOWED: Rinse mouth. Do NOT induce vomiting. IF ON SKIN (or hair): Take off immediately all contaminated clothing. Rinse skin with water [or shower]. IF IN EYES: Rinse cautiously with water for several minutes. Remove contact lenses, if possible. Continue rinsing. Call a doctor.</w:t>
            </w:r>
          </w:p>
        </w:tc>
      </w:tr>
      <w:tr w:rsidR="00D94223" w:rsidRPr="00C42B26" w14:paraId="03F36A36" w14:textId="77777777" w:rsidTr="00C42B26">
        <w:tblPrEx>
          <w:tblLook w:val="04A0" w:firstRow="1" w:lastRow="0" w:firstColumn="1" w:lastColumn="0" w:noHBand="0" w:noVBand="1"/>
        </w:tblPrEx>
        <w:trPr>
          <w:gridAfter w:val="1"/>
          <w:wAfter w:w="365" w:type="dxa"/>
          <w:trHeight w:val="507"/>
        </w:trPr>
        <w:tc>
          <w:tcPr>
            <w:tcW w:w="2835" w:type="dxa"/>
            <w:gridSpan w:val="2"/>
            <w:tcBorders>
              <w:top w:val="single" w:sz="12" w:space="0" w:color="F6D55C"/>
              <w:left w:val="single" w:sz="12" w:space="0" w:color="F6D55C"/>
              <w:bottom w:val="single" w:sz="12" w:space="0" w:color="F6D55C"/>
              <w:right w:val="single" w:sz="12" w:space="0" w:color="F6D55C"/>
            </w:tcBorders>
            <w:hideMark/>
          </w:tcPr>
          <w:p w14:paraId="47138DFA" w14:textId="133FADB5" w:rsidR="00D94223" w:rsidRPr="00C42B26" w:rsidRDefault="00D94223" w:rsidP="00D94223">
            <w:pPr>
              <w:rPr>
                <w:rFonts w:ascii="Verdana" w:eastAsia="Verdana" w:hAnsi="Verdana" w:cs="Verdana"/>
                <w:sz w:val="18"/>
                <w:szCs w:val="18"/>
                <w:lang w:val="en-GB"/>
              </w:rPr>
            </w:pPr>
            <w:r w:rsidRPr="00C42B26">
              <w:rPr>
                <w:rFonts w:ascii="Verdana" w:eastAsia="Verdana" w:hAnsi="Verdana" w:cs="Verdana"/>
                <w:sz w:val="18"/>
                <w:szCs w:val="18"/>
                <w:lang w:val="en-GB"/>
              </w:rPr>
              <w:t>Acetic acid 1.6 M &lt; c &lt; 4.1 M</w:t>
            </w:r>
            <w:r w:rsidRPr="00C42B26">
              <w:rPr>
                <w:rFonts w:ascii="Verdana" w:eastAsia="Verdana" w:hAnsi="Verdana" w:cs="Verdana"/>
                <w:noProof/>
                <w:sz w:val="18"/>
                <w:szCs w:val="18"/>
                <w:lang w:val="en-GB"/>
              </w:rPr>
              <w:drawing>
                <wp:inline distT="0" distB="0" distL="0" distR="0" wp14:anchorId="4117324E" wp14:editId="298E1F33">
                  <wp:extent cx="324000" cy="324000"/>
                  <wp:effectExtent l="0" t="0" r="0" b="0"/>
                  <wp:docPr id="1042843861" name="Bilde 30" descr="A symbol with the shape of a tilted square with white filling and a red outline. Inside the square there is black drawing of an exclamation mark." title="GHS hazard pictogram Harmfull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Slika 459" descr="A symbol with the shape of a tilted square with white filling and a red outline. Inside the square there is black drawing of an exclamation mark." title="GHS hazard pictogram Harmfull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000" cy="32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  <w:tcBorders>
              <w:top w:val="single" w:sz="12" w:space="0" w:color="F6D55C"/>
              <w:left w:val="single" w:sz="12" w:space="0" w:color="F6D55C"/>
              <w:bottom w:val="single" w:sz="12" w:space="0" w:color="F6D55C"/>
              <w:right w:val="single" w:sz="12" w:space="0" w:color="F6D55C"/>
            </w:tcBorders>
            <w:hideMark/>
          </w:tcPr>
          <w:p w14:paraId="543A91E7" w14:textId="77777777" w:rsidR="00D94223" w:rsidRPr="00C42B26" w:rsidRDefault="00D94223" w:rsidP="00D94223">
            <w:pPr>
              <w:rPr>
                <w:rFonts w:ascii="Verdana" w:eastAsia="Verdana" w:hAnsi="Verdana" w:cs="Verdana"/>
                <w:sz w:val="18"/>
                <w:szCs w:val="18"/>
                <w:lang w:val="en-GB"/>
              </w:rPr>
            </w:pPr>
            <w:r w:rsidRPr="00C42B26">
              <w:rPr>
                <w:rFonts w:ascii="Verdana" w:eastAsia="Verdana" w:hAnsi="Verdana" w:cs="Verdana"/>
                <w:sz w:val="18"/>
                <w:szCs w:val="18"/>
                <w:lang w:val="en-GB"/>
              </w:rPr>
              <w:t>Causes skin irritation. Causes serious eye irritation.</w:t>
            </w:r>
          </w:p>
        </w:tc>
        <w:tc>
          <w:tcPr>
            <w:tcW w:w="3261" w:type="dxa"/>
            <w:tcBorders>
              <w:top w:val="single" w:sz="12" w:space="0" w:color="F6D55C"/>
              <w:left w:val="single" w:sz="12" w:space="0" w:color="F6D55C"/>
              <w:bottom w:val="single" w:sz="12" w:space="0" w:color="F6D55C"/>
              <w:right w:val="single" w:sz="12" w:space="0" w:color="F6D55C"/>
            </w:tcBorders>
            <w:hideMark/>
          </w:tcPr>
          <w:p w14:paraId="65FC1BD7" w14:textId="77777777" w:rsidR="00D94223" w:rsidRPr="00C42B26" w:rsidRDefault="00D94223" w:rsidP="00D94223">
            <w:pPr>
              <w:rPr>
                <w:rFonts w:ascii="Verdana" w:eastAsia="Verdana" w:hAnsi="Verdana" w:cs="Verdana"/>
                <w:sz w:val="18"/>
                <w:szCs w:val="18"/>
                <w:lang w:val="en-GB"/>
              </w:rPr>
            </w:pPr>
            <w:r w:rsidRPr="00C42B26">
              <w:rPr>
                <w:rFonts w:ascii="Verdana" w:eastAsia="Verdana" w:hAnsi="Verdana" w:cs="Verdana"/>
                <w:sz w:val="18"/>
                <w:szCs w:val="18"/>
                <w:lang w:val="en-GB"/>
              </w:rPr>
              <w:t xml:space="preserve">Wear eye protection. </w:t>
            </w:r>
          </w:p>
        </w:tc>
        <w:tc>
          <w:tcPr>
            <w:tcW w:w="5667" w:type="dxa"/>
            <w:tcBorders>
              <w:top w:val="single" w:sz="12" w:space="0" w:color="F6D55C"/>
              <w:left w:val="single" w:sz="12" w:space="0" w:color="F6D55C"/>
              <w:bottom w:val="single" w:sz="12" w:space="0" w:color="F6D55C"/>
              <w:right w:val="single" w:sz="12" w:space="0" w:color="F6D55C"/>
            </w:tcBorders>
            <w:hideMark/>
          </w:tcPr>
          <w:p w14:paraId="13C4E78B" w14:textId="77777777" w:rsidR="00D94223" w:rsidRPr="00C42B26" w:rsidRDefault="00D94223" w:rsidP="00D94223">
            <w:pPr>
              <w:rPr>
                <w:rFonts w:ascii="Verdana" w:eastAsia="Verdana" w:hAnsi="Verdana" w:cs="Verdana"/>
                <w:sz w:val="18"/>
                <w:szCs w:val="18"/>
                <w:lang w:val="en-GB"/>
              </w:rPr>
            </w:pPr>
            <w:r w:rsidRPr="00C42B26">
              <w:rPr>
                <w:rFonts w:ascii="Verdana" w:eastAsia="Verdana" w:hAnsi="Verdana" w:cs="Verdana"/>
                <w:sz w:val="18"/>
                <w:szCs w:val="18"/>
                <w:lang w:val="en-GB"/>
              </w:rPr>
              <w:t>IF IN EYES: Rinse cautiously with water for several minutes. Remove contact lenses, if present and easy to do. Continue rinsing. If eye irritation persists: Get medical attention.</w:t>
            </w:r>
          </w:p>
        </w:tc>
      </w:tr>
      <w:tr w:rsidR="00D94223" w:rsidRPr="00C42B26" w14:paraId="42E4C091" w14:textId="77777777" w:rsidTr="00C42B26">
        <w:tblPrEx>
          <w:tblLook w:val="04A0" w:firstRow="1" w:lastRow="0" w:firstColumn="1" w:lastColumn="0" w:noHBand="0" w:noVBand="1"/>
        </w:tblPrEx>
        <w:trPr>
          <w:gridAfter w:val="1"/>
          <w:wAfter w:w="365" w:type="dxa"/>
          <w:trHeight w:val="390"/>
        </w:trPr>
        <w:tc>
          <w:tcPr>
            <w:tcW w:w="2835" w:type="dxa"/>
            <w:gridSpan w:val="2"/>
            <w:tcBorders>
              <w:top w:val="single" w:sz="12" w:space="0" w:color="F6D55C"/>
              <w:left w:val="single" w:sz="12" w:space="0" w:color="F6D55C"/>
              <w:bottom w:val="single" w:sz="12" w:space="0" w:color="F6D55C"/>
              <w:right w:val="single" w:sz="12" w:space="0" w:color="F6D55C"/>
            </w:tcBorders>
            <w:hideMark/>
          </w:tcPr>
          <w:p w14:paraId="2C3E3B43" w14:textId="2983A38F" w:rsidR="00D94223" w:rsidRPr="00C42B26" w:rsidRDefault="00D94223" w:rsidP="00D94223">
            <w:pPr>
              <w:rPr>
                <w:rFonts w:ascii="Verdana" w:eastAsia="Verdana" w:hAnsi="Verdana" w:cs="Verdana"/>
                <w:sz w:val="18"/>
                <w:szCs w:val="18"/>
                <w:lang w:val="en-GB"/>
              </w:rPr>
            </w:pPr>
            <w:r w:rsidRPr="00C42B26">
              <w:rPr>
                <w:rFonts w:ascii="Verdana" w:eastAsia="Verdana" w:hAnsi="Verdana" w:cs="Verdana"/>
                <w:sz w:val="18"/>
                <w:szCs w:val="18"/>
                <w:lang w:val="en-GB"/>
              </w:rPr>
              <w:t xml:space="preserve">Hydrochloric acid </w:t>
            </w:r>
            <w:r w:rsidRPr="00C42B26">
              <w:rPr>
                <w:rFonts w:ascii="Verdana" w:eastAsia="Verdana" w:hAnsi="Verdana" w:cs="Verdana"/>
                <w:noProof/>
                <w:sz w:val="18"/>
                <w:szCs w:val="18"/>
                <w:lang w:val="en-GB"/>
              </w:rPr>
              <w:drawing>
                <wp:inline distT="0" distB="0" distL="0" distR="0" wp14:anchorId="31F1BA2C" wp14:editId="0D68FE32">
                  <wp:extent cx="324000" cy="324000"/>
                  <wp:effectExtent l="0" t="0" r="0" b="0"/>
                  <wp:docPr id="846233564" name="Bilde 29" descr="A symbol with the shape of a tilted square with white filling and a red outline. Inside the square there is black drawing of an exclamation mark." title="GHS hazard pictogram Harmful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Slika 459" descr="A symbol with the shape of a tilted square with white filling and a red outline. Inside the square there is black drawing of an exclamation mark." title="GHS hazard pictogram Harmful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000" cy="32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A74422B" w14:textId="77777777" w:rsidR="00D94223" w:rsidRPr="00C42B26" w:rsidRDefault="00D94223" w:rsidP="00D94223">
            <w:pPr>
              <w:rPr>
                <w:rFonts w:ascii="Verdana" w:eastAsia="Verdana" w:hAnsi="Verdana" w:cs="Verdana"/>
                <w:sz w:val="18"/>
                <w:szCs w:val="18"/>
                <w:lang w:val="en-GB"/>
              </w:rPr>
            </w:pPr>
            <w:r w:rsidRPr="00C42B26">
              <w:rPr>
                <w:rFonts w:ascii="Verdana" w:eastAsia="Verdana" w:hAnsi="Verdana" w:cs="Verdana"/>
                <w:sz w:val="18"/>
                <w:szCs w:val="18"/>
                <w:lang w:val="en-GB"/>
              </w:rPr>
              <w:t>2.7 M &lt; c &lt; 6 M</w:t>
            </w:r>
          </w:p>
        </w:tc>
        <w:tc>
          <w:tcPr>
            <w:tcW w:w="3402" w:type="dxa"/>
            <w:tcBorders>
              <w:top w:val="single" w:sz="12" w:space="0" w:color="F6D55C"/>
              <w:left w:val="single" w:sz="12" w:space="0" w:color="F6D55C"/>
              <w:bottom w:val="single" w:sz="12" w:space="0" w:color="F6D55C"/>
              <w:right w:val="single" w:sz="12" w:space="0" w:color="F6D55C"/>
            </w:tcBorders>
            <w:hideMark/>
          </w:tcPr>
          <w:p w14:paraId="091B5ABE" w14:textId="77777777" w:rsidR="00D94223" w:rsidRPr="00C42B26" w:rsidRDefault="00D94223" w:rsidP="00D94223">
            <w:pPr>
              <w:rPr>
                <w:rFonts w:ascii="Verdana" w:eastAsia="Verdana" w:hAnsi="Verdana" w:cs="Verdana"/>
                <w:sz w:val="18"/>
                <w:szCs w:val="18"/>
                <w:lang w:val="en-GB"/>
              </w:rPr>
            </w:pPr>
            <w:r w:rsidRPr="00C42B26">
              <w:rPr>
                <w:rFonts w:ascii="Verdana" w:eastAsia="Verdana" w:hAnsi="Verdana" w:cs="Verdana"/>
                <w:sz w:val="18"/>
                <w:szCs w:val="18"/>
                <w:lang w:val="en-GB"/>
              </w:rPr>
              <w:t>Causes skin irritation. Causes serious eye irritation. May cause respiratory irritation.</w:t>
            </w:r>
          </w:p>
        </w:tc>
        <w:tc>
          <w:tcPr>
            <w:tcW w:w="3261" w:type="dxa"/>
            <w:tcBorders>
              <w:top w:val="single" w:sz="12" w:space="0" w:color="F6D55C"/>
              <w:left w:val="single" w:sz="12" w:space="0" w:color="F6D55C"/>
              <w:bottom w:val="single" w:sz="12" w:space="0" w:color="F6D55C"/>
              <w:right w:val="single" w:sz="12" w:space="0" w:color="F6D55C"/>
            </w:tcBorders>
            <w:hideMark/>
          </w:tcPr>
          <w:p w14:paraId="7974ECCF" w14:textId="77777777" w:rsidR="00D94223" w:rsidRPr="00C42B26" w:rsidRDefault="00D94223" w:rsidP="00D94223">
            <w:pPr>
              <w:rPr>
                <w:rFonts w:ascii="Verdana" w:eastAsia="Verdana" w:hAnsi="Verdana" w:cs="Verdana"/>
                <w:sz w:val="18"/>
                <w:szCs w:val="18"/>
                <w:lang w:val="en-GB"/>
              </w:rPr>
            </w:pPr>
            <w:r w:rsidRPr="00C42B26">
              <w:rPr>
                <w:rFonts w:ascii="Verdana" w:eastAsia="Verdana" w:hAnsi="Verdana" w:cs="Verdana"/>
                <w:sz w:val="18"/>
                <w:szCs w:val="18"/>
                <w:lang w:val="en-GB"/>
              </w:rPr>
              <w:t xml:space="preserve">Wear eye protection. </w:t>
            </w:r>
          </w:p>
        </w:tc>
        <w:tc>
          <w:tcPr>
            <w:tcW w:w="5667" w:type="dxa"/>
            <w:tcBorders>
              <w:top w:val="single" w:sz="12" w:space="0" w:color="F6D55C"/>
              <w:left w:val="single" w:sz="12" w:space="0" w:color="F6D55C"/>
              <w:bottom w:val="single" w:sz="12" w:space="0" w:color="F6D55C"/>
              <w:right w:val="single" w:sz="12" w:space="0" w:color="F6D55C"/>
            </w:tcBorders>
            <w:hideMark/>
          </w:tcPr>
          <w:p w14:paraId="15ADAD79" w14:textId="77777777" w:rsidR="00D94223" w:rsidRPr="00C42B26" w:rsidRDefault="00D94223" w:rsidP="00D94223">
            <w:pPr>
              <w:rPr>
                <w:rFonts w:ascii="Verdana" w:eastAsia="Verdana" w:hAnsi="Verdana" w:cs="Verdana"/>
                <w:sz w:val="18"/>
                <w:szCs w:val="18"/>
                <w:lang w:val="en-GB"/>
              </w:rPr>
            </w:pPr>
            <w:r w:rsidRPr="00C42B26">
              <w:rPr>
                <w:rFonts w:ascii="Verdana" w:eastAsia="Verdana" w:hAnsi="Verdana" w:cs="Verdana"/>
                <w:sz w:val="18"/>
                <w:szCs w:val="18"/>
                <w:lang w:val="en-GB"/>
              </w:rPr>
              <w:t>IF IN EYES: Rinse cautiously with water for several minutes. Remove contact lenses, if present and easy to do. Continue rinsing. If eye irritation persists: Get medical attention.</w:t>
            </w:r>
          </w:p>
        </w:tc>
      </w:tr>
      <w:tr w:rsidR="00D94223" w:rsidRPr="00C42B26" w14:paraId="6A48351F" w14:textId="77777777" w:rsidTr="00C42B26">
        <w:tblPrEx>
          <w:tblLook w:val="04A0" w:firstRow="1" w:lastRow="0" w:firstColumn="1" w:lastColumn="0" w:noHBand="0" w:noVBand="1"/>
        </w:tblPrEx>
        <w:trPr>
          <w:gridAfter w:val="1"/>
          <w:wAfter w:w="365" w:type="dxa"/>
          <w:trHeight w:val="390"/>
        </w:trPr>
        <w:tc>
          <w:tcPr>
            <w:tcW w:w="2835" w:type="dxa"/>
            <w:gridSpan w:val="2"/>
            <w:tcBorders>
              <w:top w:val="single" w:sz="12" w:space="0" w:color="F6D55C"/>
              <w:left w:val="single" w:sz="12" w:space="0" w:color="F6D55C"/>
              <w:bottom w:val="single" w:sz="12" w:space="0" w:color="F6D55C"/>
              <w:right w:val="single" w:sz="12" w:space="0" w:color="F6D55C"/>
            </w:tcBorders>
            <w:hideMark/>
          </w:tcPr>
          <w:p w14:paraId="5CBC4AB3" w14:textId="7F50B3A3" w:rsidR="00D94223" w:rsidRPr="00C42B26" w:rsidRDefault="00D94223" w:rsidP="00D94223">
            <w:pPr>
              <w:rPr>
                <w:rFonts w:ascii="Verdana" w:eastAsia="Verdana" w:hAnsi="Verdana" w:cs="Verdana"/>
                <w:sz w:val="18"/>
                <w:szCs w:val="18"/>
                <w:lang w:val="en-GB"/>
              </w:rPr>
            </w:pPr>
            <w:r w:rsidRPr="00C42B26">
              <w:rPr>
                <w:rFonts w:ascii="Verdana" w:eastAsia="Verdana" w:hAnsi="Verdana" w:cs="Verdana"/>
                <w:sz w:val="18"/>
                <w:szCs w:val="18"/>
                <w:lang w:val="en-GB"/>
              </w:rPr>
              <w:t>Zinc</w:t>
            </w:r>
            <w:r w:rsidRPr="00C42B26">
              <w:rPr>
                <w:rFonts w:ascii="Verdana" w:eastAsia="Verdana" w:hAnsi="Verdana" w:cs="Verdana"/>
                <w:noProof/>
                <w:sz w:val="18"/>
                <w:szCs w:val="18"/>
                <w:lang w:val="en-GB"/>
              </w:rPr>
              <w:drawing>
                <wp:inline distT="0" distB="0" distL="0" distR="0" wp14:anchorId="217FE9AD" wp14:editId="75B6C281">
                  <wp:extent cx="323850" cy="323850"/>
                  <wp:effectExtent l="0" t="0" r="0" b="0"/>
                  <wp:docPr id="1512025827" name="Bilde 28" descr="A symbol with the shape of a tilted square with white filling and a red outline. Inside the square there is black drawing of a dead fishh and a dead tree." title="GHS hazard pictogram Environmental hazard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Picture 12" descr="A symbol with the shape of a tilted square with white filling and a red outline. Inside the square there is black drawing of a dead fishh and a dead tree." title="GHS hazard pictogram Environmental hazard"/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0040" cy="320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  <w:tcBorders>
              <w:top w:val="single" w:sz="12" w:space="0" w:color="F6D55C"/>
              <w:left w:val="single" w:sz="12" w:space="0" w:color="F6D55C"/>
              <w:bottom w:val="single" w:sz="12" w:space="0" w:color="F6D55C"/>
              <w:right w:val="single" w:sz="12" w:space="0" w:color="F6D55C"/>
            </w:tcBorders>
            <w:hideMark/>
          </w:tcPr>
          <w:p w14:paraId="3E8A8E91" w14:textId="77777777" w:rsidR="00D94223" w:rsidRPr="00C42B26" w:rsidRDefault="00D94223" w:rsidP="00D94223">
            <w:pPr>
              <w:rPr>
                <w:rFonts w:ascii="Verdana" w:eastAsia="Verdana" w:hAnsi="Verdana" w:cs="Verdana"/>
                <w:sz w:val="18"/>
                <w:szCs w:val="18"/>
                <w:lang w:val="en-GB"/>
              </w:rPr>
            </w:pPr>
            <w:r w:rsidRPr="00C42B26">
              <w:rPr>
                <w:rFonts w:ascii="Verdana" w:eastAsia="Verdana" w:hAnsi="Verdana" w:cs="Verdana"/>
                <w:sz w:val="18"/>
                <w:szCs w:val="18"/>
                <w:lang w:val="en-GB"/>
              </w:rPr>
              <w:t>Very toxic to aquatic life with long lasting effects.</w:t>
            </w:r>
          </w:p>
        </w:tc>
        <w:tc>
          <w:tcPr>
            <w:tcW w:w="3261" w:type="dxa"/>
            <w:tcBorders>
              <w:top w:val="single" w:sz="12" w:space="0" w:color="F6D55C"/>
              <w:left w:val="single" w:sz="12" w:space="0" w:color="F6D55C"/>
              <w:bottom w:val="single" w:sz="12" w:space="0" w:color="F6D55C"/>
              <w:right w:val="single" w:sz="12" w:space="0" w:color="F6D55C"/>
            </w:tcBorders>
            <w:hideMark/>
          </w:tcPr>
          <w:p w14:paraId="648C2CD6" w14:textId="77777777" w:rsidR="00D94223" w:rsidRPr="00C42B26" w:rsidRDefault="00D94223" w:rsidP="00D94223">
            <w:pPr>
              <w:rPr>
                <w:rFonts w:ascii="Verdana" w:eastAsia="Verdana" w:hAnsi="Verdana" w:cs="Verdana"/>
                <w:b/>
                <w:bCs/>
                <w:sz w:val="18"/>
                <w:szCs w:val="18"/>
                <w:lang w:val="en-GB"/>
              </w:rPr>
            </w:pPr>
            <w:r w:rsidRPr="00C42B26">
              <w:rPr>
                <w:rFonts w:ascii="Verdana" w:eastAsia="Verdana" w:hAnsi="Verdana" w:cs="Verdana"/>
                <w:sz w:val="18"/>
                <w:szCs w:val="18"/>
                <w:lang w:val="en-GB"/>
              </w:rPr>
              <w:t>Collect spillage. Avoid release to the environment.</w:t>
            </w:r>
          </w:p>
        </w:tc>
        <w:tc>
          <w:tcPr>
            <w:tcW w:w="5667" w:type="dxa"/>
            <w:tcBorders>
              <w:top w:val="single" w:sz="12" w:space="0" w:color="F6D55C"/>
              <w:left w:val="single" w:sz="12" w:space="0" w:color="F6D55C"/>
              <w:bottom w:val="single" w:sz="12" w:space="0" w:color="F6D55C"/>
              <w:right w:val="single" w:sz="12" w:space="0" w:color="F6D55C"/>
            </w:tcBorders>
            <w:hideMark/>
          </w:tcPr>
          <w:p w14:paraId="70A0F79D" w14:textId="77777777" w:rsidR="00D94223" w:rsidRPr="00C42B26" w:rsidRDefault="00D94223" w:rsidP="00D94223">
            <w:pPr>
              <w:rPr>
                <w:rFonts w:ascii="Verdana" w:eastAsia="Verdana" w:hAnsi="Verdana" w:cs="Verdana"/>
                <w:sz w:val="18"/>
                <w:szCs w:val="18"/>
                <w:lang w:val="en-GB"/>
              </w:rPr>
            </w:pPr>
            <w:r w:rsidRPr="00C42B26">
              <w:rPr>
                <w:rFonts w:ascii="Verdana" w:eastAsia="Verdana" w:hAnsi="Verdana" w:cs="Verdana"/>
                <w:sz w:val="18"/>
                <w:szCs w:val="18"/>
                <w:lang w:val="en-GB"/>
              </w:rPr>
              <w:t>-</w:t>
            </w:r>
          </w:p>
        </w:tc>
      </w:tr>
      <w:tr w:rsidR="00D94223" w:rsidRPr="00C42B26" w14:paraId="34012AA2" w14:textId="77777777" w:rsidTr="00C42B26">
        <w:tblPrEx>
          <w:tblLook w:val="04A0" w:firstRow="1" w:lastRow="0" w:firstColumn="1" w:lastColumn="0" w:noHBand="0" w:noVBand="1"/>
        </w:tblPrEx>
        <w:trPr>
          <w:gridAfter w:val="1"/>
          <w:wAfter w:w="365" w:type="dxa"/>
          <w:trHeight w:val="611"/>
        </w:trPr>
        <w:tc>
          <w:tcPr>
            <w:tcW w:w="2835" w:type="dxa"/>
            <w:gridSpan w:val="2"/>
            <w:tcBorders>
              <w:top w:val="single" w:sz="12" w:space="0" w:color="F6D55C"/>
              <w:left w:val="single" w:sz="12" w:space="0" w:color="F6D55C"/>
              <w:bottom w:val="single" w:sz="12" w:space="0" w:color="F6D55C"/>
              <w:right w:val="single" w:sz="12" w:space="0" w:color="F6D55C"/>
            </w:tcBorders>
            <w:hideMark/>
          </w:tcPr>
          <w:p w14:paraId="6F2AE676" w14:textId="058D7BC3" w:rsidR="00D94223" w:rsidRPr="00C42B26" w:rsidRDefault="00D94223" w:rsidP="00D94223">
            <w:pPr>
              <w:rPr>
                <w:rFonts w:ascii="Verdana" w:eastAsia="Verdana" w:hAnsi="Verdana" w:cs="Verdana"/>
                <w:sz w:val="18"/>
                <w:szCs w:val="18"/>
                <w:lang w:val="en-GB"/>
              </w:rPr>
            </w:pPr>
            <w:r w:rsidRPr="00C42B26">
              <w:rPr>
                <w:rFonts w:ascii="Verdana" w:eastAsia="Verdana" w:hAnsi="Verdana" w:cs="Verdana"/>
                <w:sz w:val="18"/>
                <w:szCs w:val="18"/>
                <w:lang w:val="en-GB"/>
              </w:rPr>
              <w:t>Magnesium ribbon</w:t>
            </w:r>
            <w:r w:rsidRPr="00C42B26">
              <w:rPr>
                <w:rFonts w:ascii="Verdana" w:eastAsia="Verdana" w:hAnsi="Verdana" w:cs="Verdana"/>
                <w:noProof/>
                <w:sz w:val="18"/>
                <w:szCs w:val="18"/>
                <w:lang w:val="en-GB"/>
              </w:rPr>
              <w:drawing>
                <wp:inline distT="0" distB="0" distL="0" distR="0" wp14:anchorId="43345476" wp14:editId="44B391B3">
                  <wp:extent cx="324000" cy="324000"/>
                  <wp:effectExtent l="0" t="0" r="0" b="0"/>
                  <wp:docPr id="998855633" name="Bilde 27" descr="A symbol with the shape of a tilted square with white filling and a red outline. Inside the square there is black drawing of a flame" title="GHS hazard pictogram Flammabl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80155196" name="Bilde 1480155196" descr="A symbol with the shape of a tilted square with white filling and a red outline. Inside the square there is black drawing of a flame" title="GHS hazard pictogram Flammable"/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000" cy="32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  <w:tcBorders>
              <w:top w:val="single" w:sz="12" w:space="0" w:color="F6D55C"/>
              <w:left w:val="single" w:sz="12" w:space="0" w:color="F6D55C"/>
              <w:bottom w:val="single" w:sz="12" w:space="0" w:color="F6D55C"/>
              <w:right w:val="single" w:sz="12" w:space="0" w:color="F6D55C"/>
            </w:tcBorders>
            <w:hideMark/>
          </w:tcPr>
          <w:p w14:paraId="5BD834E7" w14:textId="77777777" w:rsidR="00D94223" w:rsidRPr="00C42B26" w:rsidRDefault="00D94223" w:rsidP="00D94223">
            <w:pPr>
              <w:rPr>
                <w:rFonts w:ascii="Verdana" w:eastAsia="Verdana" w:hAnsi="Verdana" w:cs="Verdana"/>
                <w:sz w:val="18"/>
                <w:szCs w:val="18"/>
                <w:lang w:val="en-GB"/>
              </w:rPr>
            </w:pPr>
            <w:r w:rsidRPr="00C42B26">
              <w:rPr>
                <w:rFonts w:ascii="Verdana" w:eastAsia="Verdana" w:hAnsi="Verdana" w:cs="Verdana"/>
                <w:sz w:val="18"/>
                <w:szCs w:val="18"/>
                <w:lang w:val="en-GB"/>
              </w:rPr>
              <w:t>Flammable solid. Self-heating in large quantities; may catch fire. In contact with water releases flammable gases.</w:t>
            </w:r>
          </w:p>
        </w:tc>
        <w:tc>
          <w:tcPr>
            <w:tcW w:w="3261" w:type="dxa"/>
            <w:tcBorders>
              <w:top w:val="single" w:sz="12" w:space="0" w:color="F6D55C"/>
              <w:left w:val="single" w:sz="12" w:space="0" w:color="F6D55C"/>
              <w:bottom w:val="single" w:sz="12" w:space="0" w:color="F6D55C"/>
              <w:right w:val="single" w:sz="12" w:space="0" w:color="F6D55C"/>
            </w:tcBorders>
            <w:hideMark/>
          </w:tcPr>
          <w:p w14:paraId="10725B76" w14:textId="77777777" w:rsidR="00D94223" w:rsidRPr="00C42B26" w:rsidRDefault="00D94223" w:rsidP="00D94223">
            <w:pPr>
              <w:rPr>
                <w:rFonts w:ascii="Verdana" w:eastAsia="Verdana" w:hAnsi="Verdana" w:cs="Verdana"/>
                <w:sz w:val="18"/>
                <w:szCs w:val="18"/>
                <w:lang w:val="en-GB"/>
              </w:rPr>
            </w:pPr>
            <w:r w:rsidRPr="00C42B26">
              <w:rPr>
                <w:rFonts w:ascii="Verdana" w:eastAsia="Verdana" w:hAnsi="Verdana" w:cs="Verdana"/>
                <w:sz w:val="18"/>
                <w:szCs w:val="18"/>
                <w:lang w:val="en-GB"/>
              </w:rPr>
              <w:t xml:space="preserve">Keep away from heat, hot surfaces, sparks, open flames, and other ignition sources.  </w:t>
            </w:r>
          </w:p>
        </w:tc>
        <w:tc>
          <w:tcPr>
            <w:tcW w:w="5667" w:type="dxa"/>
            <w:tcBorders>
              <w:top w:val="single" w:sz="12" w:space="0" w:color="F6D55C"/>
              <w:left w:val="single" w:sz="12" w:space="0" w:color="F6D55C"/>
              <w:bottom w:val="single" w:sz="12" w:space="0" w:color="F6D55C"/>
              <w:right w:val="single" w:sz="12" w:space="0" w:color="F6D55C"/>
            </w:tcBorders>
            <w:hideMark/>
          </w:tcPr>
          <w:p w14:paraId="0E2B73AB" w14:textId="77777777" w:rsidR="00D94223" w:rsidRPr="00C42B26" w:rsidRDefault="00D94223" w:rsidP="00D94223">
            <w:pPr>
              <w:rPr>
                <w:rFonts w:ascii="Verdana" w:eastAsia="Verdana" w:hAnsi="Verdana" w:cs="Verdana"/>
                <w:sz w:val="18"/>
                <w:szCs w:val="18"/>
                <w:lang w:val="en-GB"/>
              </w:rPr>
            </w:pPr>
            <w:r w:rsidRPr="00C42B26">
              <w:rPr>
                <w:rFonts w:ascii="Verdana" w:eastAsia="Verdana" w:hAnsi="Verdana" w:cs="Verdana"/>
                <w:sz w:val="18"/>
                <w:szCs w:val="18"/>
                <w:lang w:val="en-GB"/>
              </w:rPr>
              <w:t>In case of fire: Use dry sand, dry chemical, or alcohol-resistant foam to extinguish. In case of fire: Use dry sand, dry chemical, or alcohol-resistant foam to extinguish.</w:t>
            </w:r>
          </w:p>
        </w:tc>
      </w:tr>
      <w:tr w:rsidR="00D94223" w:rsidRPr="00C42B26" w14:paraId="44699E5E" w14:textId="77777777" w:rsidTr="00C42B26">
        <w:tblPrEx>
          <w:tblLook w:val="04A0" w:firstRow="1" w:lastRow="0" w:firstColumn="1" w:lastColumn="0" w:noHBand="0" w:noVBand="1"/>
        </w:tblPrEx>
        <w:trPr>
          <w:gridAfter w:val="1"/>
          <w:wAfter w:w="365" w:type="dxa"/>
          <w:trHeight w:val="569"/>
        </w:trPr>
        <w:tc>
          <w:tcPr>
            <w:tcW w:w="2835" w:type="dxa"/>
            <w:gridSpan w:val="2"/>
            <w:tcBorders>
              <w:top w:val="single" w:sz="12" w:space="0" w:color="F6D55C"/>
              <w:left w:val="single" w:sz="12" w:space="0" w:color="F6D55C"/>
              <w:bottom w:val="single" w:sz="12" w:space="0" w:color="F6D55C"/>
              <w:right w:val="single" w:sz="12" w:space="0" w:color="F6D55C"/>
            </w:tcBorders>
            <w:hideMark/>
          </w:tcPr>
          <w:p w14:paraId="2BCD5594" w14:textId="61A8504F" w:rsidR="00D94223" w:rsidRPr="00C42B26" w:rsidRDefault="00D94223" w:rsidP="00D94223">
            <w:pPr>
              <w:rPr>
                <w:rFonts w:ascii="Verdana" w:eastAsia="Verdana" w:hAnsi="Verdana" w:cs="Verdana"/>
                <w:sz w:val="18"/>
                <w:szCs w:val="18"/>
                <w:lang w:val="en-GB"/>
              </w:rPr>
            </w:pPr>
            <w:r w:rsidRPr="00C42B26">
              <w:rPr>
                <w:rFonts w:ascii="Verdana" w:eastAsia="Verdana" w:hAnsi="Verdana" w:cs="Verdana"/>
                <w:sz w:val="18"/>
                <w:szCs w:val="18"/>
                <w:lang w:val="en-GB"/>
              </w:rPr>
              <w:t>Hydrogen gas</w:t>
            </w:r>
            <w:r w:rsidRPr="00C42B26">
              <w:rPr>
                <w:rFonts w:ascii="Verdana" w:eastAsia="Verdana" w:hAnsi="Verdana" w:cs="Verdana"/>
                <w:noProof/>
                <w:sz w:val="18"/>
                <w:szCs w:val="18"/>
                <w:lang w:val="en-GB"/>
              </w:rPr>
              <w:drawing>
                <wp:inline distT="0" distB="0" distL="0" distR="0" wp14:anchorId="4998F8B3" wp14:editId="38831BDA">
                  <wp:extent cx="324000" cy="324000"/>
                  <wp:effectExtent l="0" t="0" r="0" b="0"/>
                  <wp:docPr id="193256687" name="Bilde 26" descr="A symbol with the shape of a tilted square with white filling and a red outline. Inside the square there is black drawing of a flame" title="GHS hazard pictogram Flammabl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Slika 461" descr="A symbol with the shape of a tilted square with white filling and a red outline. Inside the square there is black drawing of a flame" title="GHS hazard pictogram Flammable"/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000" cy="32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  <w:tcBorders>
              <w:top w:val="single" w:sz="12" w:space="0" w:color="F6D55C"/>
              <w:left w:val="single" w:sz="12" w:space="0" w:color="F6D55C"/>
              <w:bottom w:val="single" w:sz="12" w:space="0" w:color="F6D55C"/>
              <w:right w:val="single" w:sz="12" w:space="0" w:color="F6D55C"/>
            </w:tcBorders>
            <w:hideMark/>
          </w:tcPr>
          <w:p w14:paraId="7F58E89A" w14:textId="77777777" w:rsidR="00D94223" w:rsidRPr="00C42B26" w:rsidRDefault="00D94223" w:rsidP="00D94223">
            <w:pPr>
              <w:rPr>
                <w:rFonts w:ascii="Verdana" w:eastAsia="Verdana" w:hAnsi="Verdana" w:cs="Verdana"/>
                <w:sz w:val="18"/>
                <w:szCs w:val="18"/>
                <w:lang w:val="en-GB"/>
              </w:rPr>
            </w:pPr>
            <w:r w:rsidRPr="00C42B26">
              <w:rPr>
                <w:rFonts w:ascii="Verdana" w:eastAsia="Verdana" w:hAnsi="Verdana" w:cs="Verdana"/>
                <w:sz w:val="18"/>
                <w:szCs w:val="18"/>
                <w:lang w:val="en-GB"/>
              </w:rPr>
              <w:t>Extremely flammable gas</w:t>
            </w:r>
          </w:p>
        </w:tc>
        <w:tc>
          <w:tcPr>
            <w:tcW w:w="3261" w:type="dxa"/>
            <w:tcBorders>
              <w:top w:val="single" w:sz="12" w:space="0" w:color="F6D55C"/>
              <w:left w:val="single" w:sz="12" w:space="0" w:color="F6D55C"/>
              <w:bottom w:val="single" w:sz="12" w:space="0" w:color="F6D55C"/>
              <w:right w:val="single" w:sz="12" w:space="0" w:color="F6D55C"/>
            </w:tcBorders>
            <w:hideMark/>
          </w:tcPr>
          <w:p w14:paraId="10E053FC" w14:textId="77777777" w:rsidR="00D94223" w:rsidRPr="00C42B26" w:rsidRDefault="00D94223" w:rsidP="00D94223">
            <w:pPr>
              <w:rPr>
                <w:rFonts w:ascii="Verdana" w:eastAsia="Verdana" w:hAnsi="Verdana" w:cs="Verdana"/>
                <w:sz w:val="18"/>
                <w:szCs w:val="18"/>
                <w:lang w:val="en-GB"/>
              </w:rPr>
            </w:pPr>
            <w:r w:rsidRPr="00C42B26">
              <w:rPr>
                <w:rFonts w:ascii="Verdana" w:eastAsia="Verdana" w:hAnsi="Verdana" w:cs="Verdana"/>
                <w:sz w:val="18"/>
                <w:szCs w:val="18"/>
                <w:lang w:val="en-GB"/>
              </w:rPr>
              <w:t xml:space="preserve">Keep away from heat/sparks/open flames/hot surfaces. </w:t>
            </w:r>
          </w:p>
        </w:tc>
        <w:tc>
          <w:tcPr>
            <w:tcW w:w="5667" w:type="dxa"/>
            <w:tcBorders>
              <w:top w:val="single" w:sz="12" w:space="0" w:color="F6D55C"/>
              <w:left w:val="single" w:sz="12" w:space="0" w:color="F6D55C"/>
              <w:bottom w:val="single" w:sz="12" w:space="0" w:color="F6D55C"/>
              <w:right w:val="single" w:sz="12" w:space="0" w:color="F6D55C"/>
            </w:tcBorders>
            <w:hideMark/>
          </w:tcPr>
          <w:p w14:paraId="09029DBA" w14:textId="77777777" w:rsidR="00D94223" w:rsidRPr="00C42B26" w:rsidRDefault="00D94223" w:rsidP="00D94223">
            <w:pPr>
              <w:rPr>
                <w:rFonts w:ascii="Verdana" w:eastAsia="Verdana" w:hAnsi="Verdana" w:cs="Verdana"/>
                <w:sz w:val="18"/>
                <w:szCs w:val="18"/>
                <w:lang w:val="en-GB"/>
              </w:rPr>
            </w:pPr>
            <w:r w:rsidRPr="00C42B26">
              <w:rPr>
                <w:rFonts w:ascii="Verdana" w:eastAsia="Verdana" w:hAnsi="Verdana" w:cs="Verdana"/>
                <w:sz w:val="18"/>
                <w:szCs w:val="18"/>
                <w:lang w:val="en-GB"/>
              </w:rPr>
              <w:t>-</w:t>
            </w:r>
          </w:p>
        </w:tc>
      </w:tr>
    </w:tbl>
    <w:p w14:paraId="48B5E64B" w14:textId="2C9CEC93" w:rsidR="00CC27BB" w:rsidRPr="000342CD" w:rsidRDefault="00CC27BB" w:rsidP="35673234">
      <w:pPr>
        <w:rPr>
          <w:rFonts w:ascii="Verdana" w:eastAsia="Verdana" w:hAnsi="Verdana" w:cs="Verdana"/>
          <w:lang w:val="en-GB"/>
        </w:rPr>
      </w:pPr>
    </w:p>
    <w:tbl>
      <w:tblPr>
        <w:tblpPr w:leftFromText="141" w:rightFromText="141" w:vertAnchor="text" w:horzAnchor="margin" w:tblpY="21"/>
        <w:tblOverlap w:val="never"/>
        <w:tblW w:w="5000" w:type="pct"/>
        <w:tblBorders>
          <w:top w:val="single" w:sz="12" w:space="0" w:color="F6D55C"/>
          <w:left w:val="single" w:sz="12" w:space="0" w:color="F6D55C"/>
          <w:bottom w:val="single" w:sz="12" w:space="0" w:color="F6D55C"/>
          <w:right w:val="single" w:sz="12" w:space="0" w:color="F6D55C"/>
          <w:insideH w:val="single" w:sz="12" w:space="0" w:color="F6D55C"/>
          <w:insideV w:val="single" w:sz="12" w:space="0" w:color="F6D55C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2821"/>
        <w:gridCol w:w="12546"/>
      </w:tblGrid>
      <w:tr w:rsidR="00655D84" w:rsidRPr="000342CD" w14:paraId="7C80029E" w14:textId="77777777" w:rsidTr="6EDDB391">
        <w:trPr>
          <w:trHeight w:val="247"/>
        </w:trPr>
        <w:tc>
          <w:tcPr>
            <w:tcW w:w="918" w:type="pct"/>
            <w:shd w:val="clear" w:color="auto" w:fill="F6D55C"/>
          </w:tcPr>
          <w:p w14:paraId="1734E0BF" w14:textId="2D39C171" w:rsidR="00DC5616" w:rsidRPr="000342CD" w:rsidRDefault="5F5BCF39" w:rsidP="35673234">
            <w:pPr>
              <w:rPr>
                <w:rFonts w:ascii="Verdana" w:eastAsia="Verdana" w:hAnsi="Verdana" w:cs="Verdana"/>
                <w:b/>
                <w:bCs/>
                <w:lang w:val="en-GB"/>
              </w:rPr>
            </w:pPr>
            <w:r w:rsidRPr="000342CD">
              <w:rPr>
                <w:rFonts w:ascii="Verdana" w:eastAsia="Verdana" w:hAnsi="Verdana" w:cs="Verdana"/>
                <w:b/>
                <w:bCs/>
                <w:lang w:val="en-GB"/>
              </w:rPr>
              <w:t>Disposal</w:t>
            </w:r>
          </w:p>
        </w:tc>
        <w:tc>
          <w:tcPr>
            <w:tcW w:w="4082" w:type="pct"/>
          </w:tcPr>
          <w:p w14:paraId="629EADD7" w14:textId="22F37E90" w:rsidR="00DC5616" w:rsidRPr="000342CD" w:rsidRDefault="00E962E9" w:rsidP="4F300BD1">
            <w:pPr>
              <w:rPr>
                <w:rFonts w:ascii="Verdana" w:eastAsia="Verdana" w:hAnsi="Verdana" w:cs="Verdana"/>
                <w:lang w:val="en-GB"/>
              </w:rPr>
            </w:pPr>
            <w:r w:rsidRPr="6EDDB391">
              <w:rPr>
                <w:rFonts w:ascii="Verdana" w:eastAsia="Verdana" w:hAnsi="Verdana" w:cs="Verdana"/>
                <w:lang w:val="en-GB"/>
              </w:rPr>
              <w:t xml:space="preserve">Reaction products should be disposed </w:t>
            </w:r>
            <w:r w:rsidR="7053E88E" w:rsidRPr="6EDDB391">
              <w:rPr>
                <w:rFonts w:ascii="Verdana" w:eastAsia="Verdana" w:hAnsi="Verdana" w:cs="Verdana"/>
                <w:lang w:val="en-GB"/>
              </w:rPr>
              <w:t xml:space="preserve">of </w:t>
            </w:r>
            <w:r w:rsidRPr="6EDDB391">
              <w:rPr>
                <w:rFonts w:ascii="Verdana" w:eastAsia="Verdana" w:hAnsi="Verdana" w:cs="Verdana"/>
                <w:lang w:val="en-GB"/>
              </w:rPr>
              <w:t>in accordance with instructions written in SDS and local/regional/national/international regulations.</w:t>
            </w:r>
          </w:p>
        </w:tc>
      </w:tr>
      <w:tr w:rsidR="295CD0E8" w:rsidRPr="000342CD" w14:paraId="33FC8C21" w14:textId="77777777" w:rsidTr="6EDDB391">
        <w:trPr>
          <w:trHeight w:val="221"/>
        </w:trPr>
        <w:tc>
          <w:tcPr>
            <w:tcW w:w="918" w:type="pct"/>
            <w:shd w:val="clear" w:color="auto" w:fill="F6D55C"/>
          </w:tcPr>
          <w:p w14:paraId="48C7BBCF" w14:textId="7B52342A" w:rsidR="295CD0E8" w:rsidRPr="000342CD" w:rsidRDefault="295CD0E8" w:rsidP="295CD0E8">
            <w:pPr>
              <w:rPr>
                <w:rFonts w:ascii="Verdana" w:eastAsia="Verdana" w:hAnsi="Verdana" w:cs="Verdana"/>
                <w:b/>
                <w:bCs/>
                <w:lang w:val="en-GB"/>
              </w:rPr>
            </w:pPr>
            <w:r w:rsidRPr="000342CD">
              <w:rPr>
                <w:rFonts w:ascii="Verdana" w:eastAsia="Verdana" w:hAnsi="Verdana" w:cs="Verdana"/>
                <w:b/>
                <w:bCs/>
                <w:lang w:val="en-GB"/>
              </w:rPr>
              <w:t xml:space="preserve">Comments </w:t>
            </w:r>
          </w:p>
        </w:tc>
        <w:tc>
          <w:tcPr>
            <w:tcW w:w="4082" w:type="pct"/>
          </w:tcPr>
          <w:p w14:paraId="6AFF3C6A" w14:textId="5FAA3227" w:rsidR="76A826E6" w:rsidRPr="000342CD" w:rsidRDefault="00DD3DB6" w:rsidP="295CD0E8">
            <w:pPr>
              <w:rPr>
                <w:rFonts w:ascii="Verdana" w:eastAsia="Verdana" w:hAnsi="Verdana" w:cs="Verdana"/>
                <w:lang w:val="en-GB"/>
              </w:rPr>
            </w:pPr>
            <w:r w:rsidRPr="00DD3DB6">
              <w:rPr>
                <w:rFonts w:ascii="Verdana" w:eastAsia="Verdana" w:hAnsi="Verdana" w:cs="Verdana"/>
              </w:rPr>
              <w:t>Students should wear personal protective equipment (goggles and lab coat).</w:t>
            </w:r>
          </w:p>
        </w:tc>
      </w:tr>
      <w:tr w:rsidR="00655D84" w:rsidRPr="000342CD" w14:paraId="43E8A224" w14:textId="77777777" w:rsidTr="6EDDB391">
        <w:trPr>
          <w:trHeight w:val="257"/>
        </w:trPr>
        <w:tc>
          <w:tcPr>
            <w:tcW w:w="918" w:type="pct"/>
            <w:shd w:val="clear" w:color="auto" w:fill="F6D55C"/>
          </w:tcPr>
          <w:p w14:paraId="55F16EB8" w14:textId="3A8EEF33" w:rsidR="00DC5616" w:rsidRPr="000342CD" w:rsidRDefault="00DC5616" w:rsidP="35673234">
            <w:pPr>
              <w:rPr>
                <w:rFonts w:ascii="Verdana" w:eastAsia="Verdana" w:hAnsi="Verdana" w:cs="Verdana"/>
                <w:b/>
                <w:bCs/>
                <w:lang w:val="en-GB"/>
              </w:rPr>
            </w:pPr>
            <w:r w:rsidRPr="000342CD">
              <w:rPr>
                <w:rFonts w:ascii="Verdana" w:eastAsia="Verdana" w:hAnsi="Verdana" w:cs="Verdana"/>
                <w:b/>
                <w:bCs/>
                <w:lang w:val="en-GB"/>
              </w:rPr>
              <w:lastRenderedPageBreak/>
              <w:t>In case of emergency</w:t>
            </w:r>
          </w:p>
        </w:tc>
        <w:tc>
          <w:tcPr>
            <w:tcW w:w="4082" w:type="pct"/>
          </w:tcPr>
          <w:p w14:paraId="2A31647C" w14:textId="6901352A" w:rsidR="00DC5616" w:rsidRPr="000342CD" w:rsidRDefault="00A938FA" w:rsidP="295CD0E8">
            <w:pPr>
              <w:rPr>
                <w:rFonts w:ascii="Verdana" w:eastAsia="Verdana" w:hAnsi="Verdana" w:cs="Verdana"/>
                <w:color w:val="333333"/>
                <w:lang w:val="en-GB"/>
              </w:rPr>
            </w:pPr>
            <w:r w:rsidRPr="00A938FA">
              <w:rPr>
                <w:rFonts w:ascii="Verdana" w:eastAsia="Verdana" w:hAnsi="Verdana" w:cs="Verdana"/>
                <w:color w:val="333333"/>
                <w:lang w:val="en-GB"/>
              </w:rPr>
              <w:t>In case of emergency call 112 or a doctor.</w:t>
            </w:r>
          </w:p>
        </w:tc>
      </w:tr>
    </w:tbl>
    <w:p w14:paraId="144F727D" w14:textId="1324F11F" w:rsidR="00DC5616" w:rsidRPr="000342CD" w:rsidRDefault="00DC5616" w:rsidP="35673234">
      <w:pPr>
        <w:rPr>
          <w:rFonts w:ascii="Verdana" w:eastAsia="Verdana" w:hAnsi="Verdana" w:cs="Verdana"/>
          <w:lang w:val="en-GB"/>
        </w:rPr>
      </w:pPr>
    </w:p>
    <w:tbl>
      <w:tblPr>
        <w:tblpPr w:leftFromText="141" w:rightFromText="141" w:vertAnchor="text" w:horzAnchor="margin" w:tblpY="21"/>
        <w:tblOverlap w:val="never"/>
        <w:tblW w:w="15370" w:type="dxa"/>
        <w:tblBorders>
          <w:top w:val="single" w:sz="12" w:space="0" w:color="F6D55C"/>
          <w:left w:val="single" w:sz="12" w:space="0" w:color="F6D55C"/>
          <w:bottom w:val="single" w:sz="12" w:space="0" w:color="F6D55C"/>
          <w:right w:val="single" w:sz="12" w:space="0" w:color="F6D55C"/>
          <w:insideH w:val="single" w:sz="12" w:space="0" w:color="F6D55C"/>
          <w:insideV w:val="single" w:sz="12" w:space="0" w:color="F6D55C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2820"/>
        <w:gridCol w:w="2552"/>
        <w:gridCol w:w="2410"/>
        <w:gridCol w:w="2675"/>
        <w:gridCol w:w="2002"/>
        <w:gridCol w:w="2911"/>
      </w:tblGrid>
      <w:tr w:rsidR="00A2338D" w:rsidRPr="000342CD" w14:paraId="0D1FE7A6" w14:textId="16C1B642" w:rsidTr="00845877">
        <w:trPr>
          <w:trHeight w:val="247"/>
        </w:trPr>
        <w:tc>
          <w:tcPr>
            <w:tcW w:w="2820" w:type="dxa"/>
            <w:shd w:val="clear" w:color="auto" w:fill="F6D55C"/>
          </w:tcPr>
          <w:p w14:paraId="23851207" w14:textId="77777777" w:rsidR="00790FF7" w:rsidRPr="000342CD" w:rsidRDefault="00790FF7" w:rsidP="35673234">
            <w:pPr>
              <w:rPr>
                <w:rFonts w:ascii="Verdana" w:eastAsia="Verdana" w:hAnsi="Verdana" w:cs="Verdana"/>
                <w:b/>
                <w:bCs/>
                <w:lang w:val="en-GB"/>
              </w:rPr>
            </w:pPr>
            <w:r w:rsidRPr="000342CD">
              <w:rPr>
                <w:rFonts w:ascii="Verdana" w:eastAsia="Verdana" w:hAnsi="Verdana" w:cs="Verdana"/>
                <w:b/>
                <w:bCs/>
                <w:lang w:val="en-GB"/>
              </w:rPr>
              <w:t>Date of assessment</w:t>
            </w:r>
          </w:p>
        </w:tc>
        <w:tc>
          <w:tcPr>
            <w:tcW w:w="2552" w:type="dxa"/>
          </w:tcPr>
          <w:p w14:paraId="4311636B" w14:textId="7CF6B97B" w:rsidR="00790FF7" w:rsidRPr="000342CD" w:rsidRDefault="00C42C1C" w:rsidP="35673234">
            <w:pPr>
              <w:rPr>
                <w:rFonts w:ascii="Verdana" w:eastAsia="Verdana" w:hAnsi="Verdana" w:cs="Verdana"/>
                <w:lang w:val="en-GB"/>
              </w:rPr>
            </w:pPr>
            <w:r w:rsidRPr="000342CD">
              <w:rPr>
                <w:rFonts w:ascii="Verdana" w:eastAsia="Verdana" w:hAnsi="Verdana" w:cs="Verdana"/>
                <w:lang w:val="en-GB"/>
              </w:rPr>
              <w:t>29.</w:t>
            </w:r>
            <w:r w:rsidR="00242BE0">
              <w:rPr>
                <w:rFonts w:ascii="Verdana" w:eastAsia="Verdana" w:hAnsi="Verdana" w:cs="Verdana"/>
                <w:lang w:val="en-GB"/>
              </w:rPr>
              <w:t>0</w:t>
            </w:r>
            <w:r w:rsidR="00242BE0">
              <w:rPr>
                <w:rFonts w:eastAsia="Verdana"/>
              </w:rPr>
              <w:t>8</w:t>
            </w:r>
            <w:r w:rsidRPr="000342CD">
              <w:rPr>
                <w:rFonts w:ascii="Verdana" w:eastAsia="Verdana" w:hAnsi="Verdana" w:cs="Verdana"/>
                <w:lang w:val="en-GB"/>
              </w:rPr>
              <w:t>.202</w:t>
            </w:r>
            <w:r w:rsidR="00A938FA">
              <w:rPr>
                <w:rFonts w:ascii="Verdana" w:eastAsia="Verdana" w:hAnsi="Verdana" w:cs="Verdana"/>
                <w:lang w:val="en-GB"/>
              </w:rPr>
              <w:t>6</w:t>
            </w:r>
          </w:p>
        </w:tc>
        <w:tc>
          <w:tcPr>
            <w:tcW w:w="2410" w:type="dxa"/>
            <w:shd w:val="clear" w:color="auto" w:fill="F6D55C"/>
          </w:tcPr>
          <w:p w14:paraId="7745B029" w14:textId="70866A50" w:rsidR="00790FF7" w:rsidRPr="000342CD" w:rsidRDefault="00790FF7" w:rsidP="35673234">
            <w:pPr>
              <w:rPr>
                <w:rFonts w:ascii="Verdana" w:eastAsia="Verdana" w:hAnsi="Verdana" w:cs="Verdana"/>
                <w:b/>
                <w:bCs/>
                <w:lang w:val="en-GB"/>
              </w:rPr>
            </w:pPr>
            <w:r w:rsidRPr="000342CD">
              <w:rPr>
                <w:rFonts w:ascii="Verdana" w:eastAsia="Verdana" w:hAnsi="Verdana" w:cs="Verdana"/>
                <w:b/>
                <w:bCs/>
                <w:lang w:val="en-GB"/>
              </w:rPr>
              <w:t>Written by</w:t>
            </w:r>
          </w:p>
        </w:tc>
        <w:tc>
          <w:tcPr>
            <w:tcW w:w="2675" w:type="dxa"/>
          </w:tcPr>
          <w:p w14:paraId="03D31B27" w14:textId="77AC02FB" w:rsidR="00790FF7" w:rsidRPr="000342CD" w:rsidRDefault="00C42C1C" w:rsidP="35673234">
            <w:pPr>
              <w:rPr>
                <w:rFonts w:ascii="Verdana" w:eastAsia="Verdana" w:hAnsi="Verdana" w:cs="Verdana"/>
                <w:lang w:val="en-GB"/>
              </w:rPr>
            </w:pPr>
            <w:r w:rsidRPr="000342CD">
              <w:rPr>
                <w:rFonts w:ascii="Verdana" w:eastAsia="Verdana" w:hAnsi="Verdana" w:cs="Verdana"/>
                <w:lang w:val="en-GB"/>
              </w:rPr>
              <w:t>CheSSE</w:t>
            </w:r>
          </w:p>
        </w:tc>
        <w:tc>
          <w:tcPr>
            <w:tcW w:w="2002" w:type="dxa"/>
            <w:shd w:val="clear" w:color="auto" w:fill="F6D55C"/>
          </w:tcPr>
          <w:p w14:paraId="1BD6744B" w14:textId="38D5BF82" w:rsidR="00790FF7" w:rsidRPr="000342CD" w:rsidRDefault="53847100" w:rsidP="35673234">
            <w:pPr>
              <w:rPr>
                <w:rFonts w:ascii="Verdana" w:eastAsia="Verdana" w:hAnsi="Verdana" w:cs="Verdana"/>
                <w:b/>
                <w:bCs/>
                <w:lang w:val="en-GB"/>
              </w:rPr>
            </w:pPr>
            <w:r w:rsidRPr="000342CD">
              <w:rPr>
                <w:rFonts w:ascii="Verdana" w:eastAsia="Verdana" w:hAnsi="Verdana" w:cs="Verdana"/>
                <w:b/>
                <w:bCs/>
                <w:lang w:val="en-GB"/>
              </w:rPr>
              <w:t>Class / lesson</w:t>
            </w:r>
          </w:p>
        </w:tc>
        <w:tc>
          <w:tcPr>
            <w:tcW w:w="2911" w:type="dxa"/>
          </w:tcPr>
          <w:p w14:paraId="2079C51D" w14:textId="71D2BD05" w:rsidR="00790FF7" w:rsidRPr="000342CD" w:rsidRDefault="00C42C1C" w:rsidP="35673234">
            <w:pPr>
              <w:rPr>
                <w:rFonts w:ascii="Verdana" w:eastAsia="Verdana" w:hAnsi="Verdana" w:cs="Verdana"/>
                <w:lang w:val="en-GB"/>
              </w:rPr>
            </w:pPr>
            <w:r w:rsidRPr="000342CD">
              <w:rPr>
                <w:rFonts w:ascii="Verdana" w:eastAsia="Verdana" w:hAnsi="Verdana" w:cs="Verdana"/>
                <w:lang w:val="en-GB"/>
              </w:rPr>
              <w:t>NA</w:t>
            </w:r>
          </w:p>
        </w:tc>
      </w:tr>
    </w:tbl>
    <w:p w14:paraId="345A1A7A" w14:textId="611227AF" w:rsidR="00F27BFF" w:rsidRPr="00F27BFF" w:rsidRDefault="00F27BFF" w:rsidP="00F27BFF">
      <w:pPr>
        <w:tabs>
          <w:tab w:val="left" w:pos="2280"/>
        </w:tabs>
        <w:rPr>
          <w:rFonts w:ascii="Verdana" w:eastAsia="Verdana" w:hAnsi="Verdana" w:cs="Verdana"/>
          <w:lang w:val="en-GB"/>
        </w:rPr>
      </w:pPr>
    </w:p>
    <w:sectPr w:rsidR="00F27BFF" w:rsidRPr="00F27BFF" w:rsidSect="00A1070B">
      <w:headerReference w:type="default" r:id="rId16"/>
      <w:footerReference w:type="default" r:id="rId17"/>
      <w:pgSz w:w="16837" w:h="11906" w:orient="landscape"/>
      <w:pgMar w:top="720" w:right="720" w:bottom="720" w:left="720" w:header="426" w:footer="292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404BCD" w14:textId="77777777" w:rsidR="00344745" w:rsidRDefault="00344745">
      <w:r>
        <w:separator/>
      </w:r>
    </w:p>
  </w:endnote>
  <w:endnote w:type="continuationSeparator" w:id="0">
    <w:p w14:paraId="5FB4D8C2" w14:textId="77777777" w:rsidR="00344745" w:rsidRDefault="00344745">
      <w:r>
        <w:continuationSeparator/>
      </w:r>
    </w:p>
  </w:endnote>
  <w:endnote w:type="continuationNotice" w:id="1">
    <w:p w14:paraId="05CB06D5" w14:textId="77777777" w:rsidR="00344745" w:rsidRDefault="0034474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A6346B" w14:textId="7D746D78" w:rsidR="00F27BFF" w:rsidRDefault="004870F0">
    <w:pPr>
      <w:pStyle w:val="Footer"/>
    </w:pPr>
    <w:r w:rsidRPr="00E90626">
      <w:rPr>
        <w:rFonts w:ascii="Calibri" w:eastAsia="Calibri" w:hAnsi="Calibri" w:cs="Calibri"/>
        <w:i/>
        <w:iCs/>
        <w:noProof/>
        <w:sz w:val="16"/>
        <w:szCs w:val="16"/>
        <w:lang w:val="en-GB"/>
      </w:rPr>
      <mc:AlternateContent>
        <mc:Choice Requires="wps">
          <w:drawing>
            <wp:anchor distT="45720" distB="45720" distL="114300" distR="114300" simplePos="0" relativeHeight="251657216" behindDoc="0" locked="0" layoutInCell="1" allowOverlap="1" wp14:anchorId="0ED6C125" wp14:editId="35C8BCE7">
              <wp:simplePos x="0" y="0"/>
              <wp:positionH relativeFrom="margin">
                <wp:posOffset>1019175</wp:posOffset>
              </wp:positionH>
              <wp:positionV relativeFrom="paragraph">
                <wp:posOffset>-87630</wp:posOffset>
              </wp:positionV>
              <wp:extent cx="7191375" cy="1404620"/>
              <wp:effectExtent l="0" t="0" r="9525" b="3810"/>
              <wp:wrapSquare wrapText="bothSides"/>
              <wp:docPr id="217" name="Tekstboks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19137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D848A7D" w14:textId="77777777" w:rsidR="00F27BFF" w:rsidRPr="00025E97" w:rsidRDefault="00F27BFF" w:rsidP="00F27BFF">
                          <w:pPr>
                            <w:jc w:val="center"/>
                            <w:rPr>
                              <w:rFonts w:asciiTheme="minorHAnsi" w:hAnsiTheme="minorHAnsi" w:cstheme="minorHAnsi"/>
                              <w:sz w:val="15"/>
                              <w:szCs w:val="15"/>
                              <w:lang w:val="en-GB"/>
                            </w:rPr>
                          </w:pPr>
                          <w:r w:rsidRPr="00025E97">
                            <w:rPr>
                              <w:rFonts w:asciiTheme="minorHAnsi" w:eastAsia="Calibri" w:hAnsiTheme="minorHAnsi" w:cstheme="minorHAnsi"/>
                              <w:i/>
                              <w:iCs/>
                              <w:sz w:val="15"/>
                              <w:szCs w:val="15"/>
                              <w:lang w:val="en-GB"/>
                            </w:rPr>
                            <w:t>This document (</w:t>
                          </w:r>
                          <w:r w:rsidRPr="00025E97">
                            <w:rPr>
                              <w:rFonts w:asciiTheme="minorHAnsi" w:eastAsia="Calibri" w:hAnsiTheme="minorHAnsi" w:cstheme="minorHAnsi"/>
                              <w:b/>
                              <w:bCs/>
                              <w:i/>
                              <w:iCs/>
                              <w:sz w:val="15"/>
                              <w:szCs w:val="15"/>
                              <w:lang w:val="en-GB"/>
                            </w:rPr>
                            <w:t>v. 26-09-21</w:t>
                          </w:r>
                          <w:r w:rsidRPr="00025E97">
                            <w:rPr>
                              <w:rFonts w:asciiTheme="minorHAnsi" w:eastAsia="Calibri" w:hAnsiTheme="minorHAnsi" w:cstheme="minorHAnsi"/>
                              <w:i/>
                              <w:iCs/>
                              <w:sz w:val="15"/>
                              <w:szCs w:val="15"/>
                              <w:lang w:val="en-GB"/>
                            </w:rPr>
                            <w:t xml:space="preserve">), and the methodology behind, originates from the project ORCheSSE ER, co-funded by the ERASMUS+ Programme of the European Union. </w:t>
                          </w:r>
                          <w:r w:rsidRPr="00025E97">
                            <w:rPr>
                              <w:rFonts w:asciiTheme="minorHAnsi" w:eastAsia="Calibri" w:hAnsiTheme="minorHAnsi" w:cstheme="minorHAnsi"/>
                              <w:i/>
                              <w:iCs/>
                              <w:sz w:val="15"/>
                              <w:szCs w:val="15"/>
                              <w:lang w:val="en-GB"/>
                            </w:rPr>
                            <w:br/>
                            <w:t xml:space="preserve">The original template is available at </w:t>
                          </w:r>
                          <w:hyperlink r:id="rId1">
                            <w:r w:rsidRPr="00025E97">
                              <w:rPr>
                                <w:rStyle w:val="Hyperlink"/>
                                <w:rFonts w:asciiTheme="minorHAnsi" w:eastAsia="Calibri" w:hAnsiTheme="minorHAnsi" w:cstheme="minorHAnsi"/>
                                <w:iCs/>
                                <w:sz w:val="15"/>
                                <w:szCs w:val="15"/>
                                <w:lang w:val="en-GB"/>
                              </w:rPr>
                              <w:t>www.chesse.org</w:t>
                            </w:r>
                          </w:hyperlink>
                          <w:r w:rsidRPr="00025E97">
                            <w:rPr>
                              <w:rFonts w:asciiTheme="minorHAnsi" w:eastAsia="Calibri" w:hAnsiTheme="minorHAnsi" w:cstheme="minorHAnsi"/>
                              <w:i/>
                              <w:iCs/>
                              <w:sz w:val="15"/>
                              <w:szCs w:val="15"/>
                              <w:lang w:val="en-GB"/>
                            </w:rPr>
                            <w:t>. Neither the European Commission nor the project can be held responsible for any use of the information contained therein.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0ED6C125" id="_x0000_t202" coordsize="21600,21600" o:spt="202" path="m,l,21600r21600,l21600,xe">
              <v:stroke joinstyle="miter"/>
              <v:path gradientshapeok="t" o:connecttype="rect"/>
            </v:shapetype>
            <v:shape id="Tekstboks 2" o:spid="_x0000_s1026" type="#_x0000_t202" style="position:absolute;margin-left:80.25pt;margin-top:-6.9pt;width:566.25pt;height:110.6pt;z-index:251657216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" stroked="f">
              <v:textbox style="mso-fit-shape-to-text:t">
                <w:txbxContent>
                  <w:p w14:paraId="0D848A7D" w14:textId="77777777" w:rsidR="00F27BFF" w:rsidRPr="00025E97" w:rsidRDefault="00F27BFF" w:rsidP="00F27BFF">
                    <w:pPr>
                      <w:jc w:val="center"/>
                      <w:rPr>
                        <w:rFonts w:asciiTheme="minorHAnsi" w:hAnsiTheme="minorHAnsi" w:cstheme="minorHAnsi"/>
                        <w:sz w:val="15"/>
                        <w:szCs w:val="15"/>
                        <w:lang w:val="en-GB"/>
                      </w:rPr>
                    </w:pPr>
                    <w:r w:rsidRPr="00025E97">
                      <w:rPr>
                        <w:rFonts w:asciiTheme="minorHAnsi" w:eastAsia="Calibri" w:hAnsiTheme="minorHAnsi" w:cstheme="minorHAnsi"/>
                        <w:i/>
                        <w:iCs/>
                        <w:sz w:val="15"/>
                        <w:szCs w:val="15"/>
                        <w:lang w:val="en-GB"/>
                      </w:rPr>
                      <w:t>This document (</w:t>
                    </w:r>
                    <w:r w:rsidRPr="00025E97">
                      <w:rPr>
                        <w:rFonts w:asciiTheme="minorHAnsi" w:eastAsia="Calibri" w:hAnsiTheme="minorHAnsi" w:cstheme="minorHAnsi"/>
                        <w:b/>
                        <w:bCs/>
                        <w:i/>
                        <w:iCs/>
                        <w:sz w:val="15"/>
                        <w:szCs w:val="15"/>
                        <w:lang w:val="en-GB"/>
                      </w:rPr>
                      <w:t>v. 26-09-21</w:t>
                    </w:r>
                    <w:r w:rsidRPr="00025E97">
                      <w:rPr>
                        <w:rFonts w:asciiTheme="minorHAnsi" w:eastAsia="Calibri" w:hAnsiTheme="minorHAnsi" w:cstheme="minorHAnsi"/>
                        <w:i/>
                        <w:iCs/>
                        <w:sz w:val="15"/>
                        <w:szCs w:val="15"/>
                        <w:lang w:val="en-GB"/>
                      </w:rPr>
                      <w:t xml:space="preserve">), and the methodology behind, originates from the project ORCheSSE ER, co-funded by the ERASMUS+ Programme of the European Union. </w:t>
                    </w:r>
                    <w:r w:rsidRPr="00025E97">
                      <w:rPr>
                        <w:rFonts w:asciiTheme="minorHAnsi" w:eastAsia="Calibri" w:hAnsiTheme="minorHAnsi" w:cstheme="minorHAnsi"/>
                        <w:i/>
                        <w:iCs/>
                        <w:sz w:val="15"/>
                        <w:szCs w:val="15"/>
                        <w:lang w:val="en-GB"/>
                      </w:rPr>
                      <w:br/>
                      <w:t xml:space="preserve">The original template is available at </w:t>
                    </w:r>
                    <w:hyperlink r:id="rId2">
                      <w:r w:rsidRPr="00025E97">
                        <w:rPr>
                          <w:rStyle w:val="Hyperlink"/>
                          <w:rFonts w:asciiTheme="minorHAnsi" w:eastAsia="Calibri" w:hAnsiTheme="minorHAnsi" w:cstheme="minorHAnsi"/>
                          <w:iCs/>
                          <w:sz w:val="15"/>
                          <w:szCs w:val="15"/>
                          <w:lang w:val="en-GB"/>
                        </w:rPr>
                        <w:t>www.chesse.org</w:t>
                      </w:r>
                    </w:hyperlink>
                    <w:r w:rsidRPr="00025E97">
                      <w:rPr>
                        <w:rFonts w:asciiTheme="minorHAnsi" w:eastAsia="Calibri" w:hAnsiTheme="minorHAnsi" w:cstheme="minorHAnsi"/>
                        <w:i/>
                        <w:iCs/>
                        <w:sz w:val="15"/>
                        <w:szCs w:val="15"/>
                        <w:lang w:val="en-GB"/>
                      </w:rPr>
                      <w:t>. Neither the European Commission nor the project can be held responsible for any use of the information contained therein.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noProof/>
      </w:rPr>
      <w:drawing>
        <wp:anchor distT="0" distB="0" distL="36195" distR="53975" simplePos="0" relativeHeight="251656192" behindDoc="0" locked="0" layoutInCell="1" allowOverlap="1" wp14:anchorId="15A05941" wp14:editId="15A6DAA7">
          <wp:simplePos x="0" y="0"/>
          <wp:positionH relativeFrom="column">
            <wp:posOffset>76200</wp:posOffset>
          </wp:positionH>
          <wp:positionV relativeFrom="paragraph">
            <wp:posOffset>-68580</wp:posOffset>
          </wp:positionV>
          <wp:extent cx="862330" cy="298450"/>
          <wp:effectExtent l="0" t="0" r="0" b="6350"/>
          <wp:wrapNone/>
          <wp:docPr id="1065299689" name="Bilde 1065299689" descr="Creative Commons licence: Attribution 4.0 Internation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Bilde 18" descr="Creative Commons licence: Attribution 4.0 International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2330" cy="298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i/>
        <w:iCs/>
        <w:noProof/>
      </w:rPr>
      <w:drawing>
        <wp:anchor distT="0" distB="0" distL="114300" distR="114300" simplePos="0" relativeHeight="251658240" behindDoc="0" locked="0" layoutInCell="1" allowOverlap="1" wp14:anchorId="5A527EB2" wp14:editId="4911B21A">
          <wp:simplePos x="0" y="0"/>
          <wp:positionH relativeFrom="margin">
            <wp:posOffset>8248650</wp:posOffset>
          </wp:positionH>
          <wp:positionV relativeFrom="margin">
            <wp:posOffset>6657975</wp:posOffset>
          </wp:positionV>
          <wp:extent cx="1614170" cy="359410"/>
          <wp:effectExtent l="0" t="0" r="0" b="2540"/>
          <wp:wrapNone/>
          <wp:docPr id="113551902" name="Bil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4170" cy="3594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E24350" w14:textId="77777777" w:rsidR="00344745" w:rsidRDefault="00344745">
      <w:r>
        <w:separator/>
      </w:r>
    </w:p>
  </w:footnote>
  <w:footnote w:type="continuationSeparator" w:id="0">
    <w:p w14:paraId="51A6569D" w14:textId="77777777" w:rsidR="00344745" w:rsidRDefault="00344745">
      <w:r>
        <w:continuationSeparator/>
      </w:r>
    </w:p>
  </w:footnote>
  <w:footnote w:type="continuationNotice" w:id="1">
    <w:p w14:paraId="7110254B" w14:textId="77777777" w:rsidR="00344745" w:rsidRDefault="0034474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7DAE1D" w14:textId="68AF968A" w:rsidR="009B46D2" w:rsidRDefault="00000000" w:rsidP="009B46D2">
    <w:pPr>
      <w:pStyle w:val="Header"/>
      <w:jc w:val="right"/>
    </w:pPr>
    <w:r>
      <w:rPr>
        <w:noProof/>
      </w:rPr>
      <w:pict w14:anchorId="62A216D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82753877" o:spid="_x0000_s1025" type="#_x0000_t136" style="position:absolute;left:0;text-align:left;margin-left:0;margin-top:0;width:598.85pt;height:149.7pt;rotation:315;z-index:-251657216;mso-position-horizontal:center;mso-position-horizontal-relative:margin;mso-position-vertical:center;mso-position-vertical-relative:margin" o:allowincell="f" fillcolor="#78a1c5" stroked="f">
          <v:fill opacity=".5"/>
          <v:textpath style="font-family:&quot;Tahoma&quot;;font-size:1pt" string="EXAMPLE"/>
          <w10:wrap anchorx="margin" anchory="margin"/>
        </v:shape>
      </w:pict>
    </w:r>
    <w:r w:rsidR="009B46D2">
      <w:rPr>
        <w:rFonts w:asciiTheme="minorHAnsi" w:hAnsiTheme="minorHAnsi" w:cstheme="minorHAnsi"/>
      </w:rPr>
      <w:t>Page</w:t>
    </w:r>
    <w:r w:rsidR="009B46D2" w:rsidRPr="00420EBB">
      <w:rPr>
        <w:rFonts w:asciiTheme="minorHAnsi" w:hAnsiTheme="minorHAnsi" w:cstheme="minorHAnsi"/>
      </w:rPr>
      <w:t xml:space="preserve"> </w:t>
    </w:r>
    <w:r w:rsidR="009B46D2" w:rsidRPr="00420EBB">
      <w:rPr>
        <w:rFonts w:asciiTheme="minorHAnsi" w:hAnsiTheme="minorHAnsi" w:cstheme="minorHAnsi"/>
      </w:rPr>
      <w:fldChar w:fldCharType="begin"/>
    </w:r>
    <w:r w:rsidR="009B46D2" w:rsidRPr="00420EBB">
      <w:rPr>
        <w:rFonts w:asciiTheme="minorHAnsi" w:hAnsiTheme="minorHAnsi" w:cstheme="minorHAnsi"/>
      </w:rPr>
      <w:instrText>PAGE   \* MERGEFORMAT</w:instrText>
    </w:r>
    <w:r w:rsidR="009B46D2" w:rsidRPr="00420EBB">
      <w:rPr>
        <w:rFonts w:asciiTheme="minorHAnsi" w:hAnsiTheme="minorHAnsi" w:cstheme="minorHAnsi"/>
      </w:rPr>
      <w:fldChar w:fldCharType="separate"/>
    </w:r>
    <w:r w:rsidR="009B46D2">
      <w:rPr>
        <w:rFonts w:asciiTheme="minorHAnsi" w:hAnsiTheme="minorHAnsi" w:cstheme="minorHAnsi"/>
      </w:rPr>
      <w:t>1</w:t>
    </w:r>
    <w:r w:rsidR="009B46D2" w:rsidRPr="00420EBB">
      <w:rPr>
        <w:rFonts w:asciiTheme="minorHAnsi" w:hAnsiTheme="minorHAnsi" w:cstheme="minorHAnsi"/>
      </w:rPr>
      <w:fldChar w:fldCharType="end"/>
    </w:r>
    <w:r w:rsidR="009B46D2" w:rsidRPr="00420EBB">
      <w:rPr>
        <w:rFonts w:asciiTheme="minorHAnsi" w:hAnsiTheme="minorHAnsi" w:cstheme="minorHAnsi"/>
      </w:rPr>
      <w:t xml:space="preserve"> </w:t>
    </w:r>
    <w:r w:rsidR="009B46D2">
      <w:rPr>
        <w:rFonts w:asciiTheme="minorHAnsi" w:hAnsiTheme="minorHAnsi" w:cstheme="minorHAnsi"/>
      </w:rPr>
      <w:t>of</w:t>
    </w:r>
    <w:r w:rsidR="009B46D2" w:rsidRPr="00420EBB">
      <w:rPr>
        <w:rFonts w:asciiTheme="minorHAnsi" w:hAnsiTheme="minorHAnsi" w:cstheme="minorHAnsi"/>
      </w:rPr>
      <w:t xml:space="preserve"> </w:t>
    </w:r>
    <w:r w:rsidR="009B46D2" w:rsidRPr="00420EBB">
      <w:rPr>
        <w:rFonts w:asciiTheme="minorHAnsi" w:hAnsiTheme="minorHAnsi" w:cstheme="minorHAnsi"/>
      </w:rPr>
      <w:fldChar w:fldCharType="begin"/>
    </w:r>
    <w:r w:rsidR="009B46D2" w:rsidRPr="00420EBB">
      <w:rPr>
        <w:rFonts w:asciiTheme="minorHAnsi" w:hAnsiTheme="minorHAnsi" w:cstheme="minorHAnsi"/>
      </w:rPr>
      <w:instrText xml:space="preserve"> NUMPAGES  \* Arabic  \* MERGEFORMAT </w:instrText>
    </w:r>
    <w:r w:rsidR="009B46D2" w:rsidRPr="00420EBB">
      <w:rPr>
        <w:rFonts w:asciiTheme="minorHAnsi" w:hAnsiTheme="minorHAnsi" w:cstheme="minorHAnsi"/>
      </w:rPr>
      <w:fldChar w:fldCharType="separate"/>
    </w:r>
    <w:r w:rsidR="009B46D2">
      <w:rPr>
        <w:rFonts w:asciiTheme="minorHAnsi" w:hAnsiTheme="minorHAnsi" w:cstheme="minorHAnsi"/>
      </w:rPr>
      <w:t>1</w:t>
    </w:r>
    <w:r w:rsidR="009B46D2" w:rsidRPr="00420EBB">
      <w:rPr>
        <w:rFonts w:asciiTheme="minorHAnsi" w:hAnsiTheme="minorHAnsi" w:cstheme="minorHAnsi"/>
      </w:rPr>
      <w:fldChar w:fldCharType="end"/>
    </w:r>
  </w:p>
</w:hdr>
</file>

<file path=word/intelligence.xml><?xml version="1.0" encoding="utf-8"?>
<int:Intelligence xmlns:int="http://schemas.microsoft.com/office/intelligence/2019/intelligence">
  <int:IntelligenceSettings/>
  <int:Manifest>
    <int:ParagraphRange paragraphId="891791450" textId="2004318071" start="0" length="15" invalidationStart="0" invalidationLength="15" id="9tevYGCX"/>
    <int:ParagraphRange paragraphId="891791450" textId="1786443025" start="0" length="15" invalidationStart="0" invalidationLength="15" id="tGDnqXbV"/>
  </int:Manifest>
  <int:Observations>
    <int:Content id="9tevYGCX">
      <int:Reviewed type="WordDesignerSuggestedImageAnnotation"/>
    </int:Content>
    <int:Content id="tGDnqXbV">
      <int:Reviewed type="WordDesignerSuggestedImageAnnotation"/>
    </int:Content>
  </int:Observations>
</int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C750028"/>
    <w:multiLevelType w:val="hybridMultilevel"/>
    <w:tmpl w:val="72C8DDC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17E3FF5"/>
    <w:multiLevelType w:val="hybridMultilevel"/>
    <w:tmpl w:val="ADA66C18"/>
    <w:lvl w:ilvl="0" w:tplc="5D8C46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E65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2DEF3A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D6ECF0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62C683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F2EE4A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944AD3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850228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348B16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45445142">
    <w:abstractNumId w:val="1"/>
  </w:num>
  <w:num w:numId="2" w16cid:durableId="11011020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27BB"/>
    <w:rsid w:val="000066A3"/>
    <w:rsid w:val="000071DC"/>
    <w:rsid w:val="000147A5"/>
    <w:rsid w:val="00023F5A"/>
    <w:rsid w:val="00025E97"/>
    <w:rsid w:val="000342CD"/>
    <w:rsid w:val="000411AA"/>
    <w:rsid w:val="00061D5E"/>
    <w:rsid w:val="00070E3E"/>
    <w:rsid w:val="00073352"/>
    <w:rsid w:val="00075F36"/>
    <w:rsid w:val="00087A98"/>
    <w:rsid w:val="0009304F"/>
    <w:rsid w:val="000A0CAD"/>
    <w:rsid w:val="000B6C67"/>
    <w:rsid w:val="000C52CD"/>
    <w:rsid w:val="000E7345"/>
    <w:rsid w:val="00107A90"/>
    <w:rsid w:val="00112662"/>
    <w:rsid w:val="001141AA"/>
    <w:rsid w:val="00125C63"/>
    <w:rsid w:val="00134818"/>
    <w:rsid w:val="00137C36"/>
    <w:rsid w:val="00176B56"/>
    <w:rsid w:val="001800B9"/>
    <w:rsid w:val="001A1339"/>
    <w:rsid w:val="001A4062"/>
    <w:rsid w:val="001A4C37"/>
    <w:rsid w:val="001D1C70"/>
    <w:rsid w:val="001D5AF0"/>
    <w:rsid w:val="001E0104"/>
    <w:rsid w:val="001E18CB"/>
    <w:rsid w:val="001E2A1B"/>
    <w:rsid w:val="001F5077"/>
    <w:rsid w:val="0020174A"/>
    <w:rsid w:val="0020473D"/>
    <w:rsid w:val="00210072"/>
    <w:rsid w:val="00232D62"/>
    <w:rsid w:val="00242BE0"/>
    <w:rsid w:val="00250762"/>
    <w:rsid w:val="00253512"/>
    <w:rsid w:val="002545CE"/>
    <w:rsid w:val="00276A2D"/>
    <w:rsid w:val="002773E4"/>
    <w:rsid w:val="00286852"/>
    <w:rsid w:val="002A3876"/>
    <w:rsid w:val="002B13CC"/>
    <w:rsid w:val="002B7A3D"/>
    <w:rsid w:val="002B7C9A"/>
    <w:rsid w:val="002C24AE"/>
    <w:rsid w:val="002E14C2"/>
    <w:rsid w:val="002E234A"/>
    <w:rsid w:val="00331814"/>
    <w:rsid w:val="003359C5"/>
    <w:rsid w:val="00336184"/>
    <w:rsid w:val="00344745"/>
    <w:rsid w:val="0034546A"/>
    <w:rsid w:val="00350637"/>
    <w:rsid w:val="00384A41"/>
    <w:rsid w:val="00393E7C"/>
    <w:rsid w:val="003A7546"/>
    <w:rsid w:val="003A78B4"/>
    <w:rsid w:val="003B2543"/>
    <w:rsid w:val="003B63DF"/>
    <w:rsid w:val="003E431B"/>
    <w:rsid w:val="003F3EA1"/>
    <w:rsid w:val="004017D9"/>
    <w:rsid w:val="00407157"/>
    <w:rsid w:val="00423CD9"/>
    <w:rsid w:val="00427B9F"/>
    <w:rsid w:val="00433122"/>
    <w:rsid w:val="00434C83"/>
    <w:rsid w:val="00454CC9"/>
    <w:rsid w:val="004573DF"/>
    <w:rsid w:val="00462453"/>
    <w:rsid w:val="00462EFE"/>
    <w:rsid w:val="004655A2"/>
    <w:rsid w:val="004870F0"/>
    <w:rsid w:val="004C4DCD"/>
    <w:rsid w:val="004D18FD"/>
    <w:rsid w:val="004D39A2"/>
    <w:rsid w:val="004E2074"/>
    <w:rsid w:val="004E3F3E"/>
    <w:rsid w:val="004E6BC3"/>
    <w:rsid w:val="00521D90"/>
    <w:rsid w:val="0052336F"/>
    <w:rsid w:val="00524E81"/>
    <w:rsid w:val="005314E9"/>
    <w:rsid w:val="00533631"/>
    <w:rsid w:val="005358BA"/>
    <w:rsid w:val="00553CA6"/>
    <w:rsid w:val="00554256"/>
    <w:rsid w:val="00554661"/>
    <w:rsid w:val="0058088E"/>
    <w:rsid w:val="005902A9"/>
    <w:rsid w:val="00590348"/>
    <w:rsid w:val="00593361"/>
    <w:rsid w:val="005A1C2A"/>
    <w:rsid w:val="005A38DE"/>
    <w:rsid w:val="005B42A0"/>
    <w:rsid w:val="005B4EA9"/>
    <w:rsid w:val="005C43C5"/>
    <w:rsid w:val="005C60DB"/>
    <w:rsid w:val="005E0ECB"/>
    <w:rsid w:val="005F10E0"/>
    <w:rsid w:val="0060493A"/>
    <w:rsid w:val="006053B3"/>
    <w:rsid w:val="006259D6"/>
    <w:rsid w:val="006312ED"/>
    <w:rsid w:val="00635AF4"/>
    <w:rsid w:val="00637C66"/>
    <w:rsid w:val="006529D9"/>
    <w:rsid w:val="0065328D"/>
    <w:rsid w:val="00655D84"/>
    <w:rsid w:val="006864CD"/>
    <w:rsid w:val="006A3422"/>
    <w:rsid w:val="006A3A19"/>
    <w:rsid w:val="006C17F9"/>
    <w:rsid w:val="006C7E78"/>
    <w:rsid w:val="006D0233"/>
    <w:rsid w:val="006D2E20"/>
    <w:rsid w:val="006D5D77"/>
    <w:rsid w:val="006E1CDF"/>
    <w:rsid w:val="006E27A3"/>
    <w:rsid w:val="006F0832"/>
    <w:rsid w:val="006F57EA"/>
    <w:rsid w:val="00704165"/>
    <w:rsid w:val="007210D6"/>
    <w:rsid w:val="00721FAE"/>
    <w:rsid w:val="00727C84"/>
    <w:rsid w:val="007314B4"/>
    <w:rsid w:val="00733B39"/>
    <w:rsid w:val="0074708E"/>
    <w:rsid w:val="00750648"/>
    <w:rsid w:val="00752E9D"/>
    <w:rsid w:val="00754D29"/>
    <w:rsid w:val="00763E0A"/>
    <w:rsid w:val="0076404D"/>
    <w:rsid w:val="007663E7"/>
    <w:rsid w:val="007707CA"/>
    <w:rsid w:val="00784F60"/>
    <w:rsid w:val="00790FF7"/>
    <w:rsid w:val="007A5D4D"/>
    <w:rsid w:val="007B439F"/>
    <w:rsid w:val="007B52EB"/>
    <w:rsid w:val="007D0135"/>
    <w:rsid w:val="007D1320"/>
    <w:rsid w:val="007D1ABA"/>
    <w:rsid w:val="007F3A43"/>
    <w:rsid w:val="007F5E3B"/>
    <w:rsid w:val="00811149"/>
    <w:rsid w:val="0081148D"/>
    <w:rsid w:val="00820763"/>
    <w:rsid w:val="00830066"/>
    <w:rsid w:val="0083754F"/>
    <w:rsid w:val="008378DA"/>
    <w:rsid w:val="00845877"/>
    <w:rsid w:val="00854ECD"/>
    <w:rsid w:val="008565CE"/>
    <w:rsid w:val="00857CBE"/>
    <w:rsid w:val="008621CB"/>
    <w:rsid w:val="00877A0B"/>
    <w:rsid w:val="0089423E"/>
    <w:rsid w:val="0089525B"/>
    <w:rsid w:val="00896FA3"/>
    <w:rsid w:val="008A0857"/>
    <w:rsid w:val="008A1812"/>
    <w:rsid w:val="008A69B0"/>
    <w:rsid w:val="008E2521"/>
    <w:rsid w:val="008E3DEE"/>
    <w:rsid w:val="008F10D0"/>
    <w:rsid w:val="00903375"/>
    <w:rsid w:val="00904D3B"/>
    <w:rsid w:val="009071E0"/>
    <w:rsid w:val="009133F1"/>
    <w:rsid w:val="0092750D"/>
    <w:rsid w:val="00934390"/>
    <w:rsid w:val="009448D5"/>
    <w:rsid w:val="0094799B"/>
    <w:rsid w:val="009601EF"/>
    <w:rsid w:val="009653FF"/>
    <w:rsid w:val="009736C3"/>
    <w:rsid w:val="009738D9"/>
    <w:rsid w:val="00974A2A"/>
    <w:rsid w:val="00976155"/>
    <w:rsid w:val="00976D0E"/>
    <w:rsid w:val="00994FDA"/>
    <w:rsid w:val="009A049C"/>
    <w:rsid w:val="009A086A"/>
    <w:rsid w:val="009A1764"/>
    <w:rsid w:val="009B36E7"/>
    <w:rsid w:val="009B4517"/>
    <w:rsid w:val="009B46D2"/>
    <w:rsid w:val="009B7CF5"/>
    <w:rsid w:val="009D22D8"/>
    <w:rsid w:val="00A1070B"/>
    <w:rsid w:val="00A12563"/>
    <w:rsid w:val="00A2338D"/>
    <w:rsid w:val="00A41976"/>
    <w:rsid w:val="00A468E5"/>
    <w:rsid w:val="00A828AE"/>
    <w:rsid w:val="00A938FA"/>
    <w:rsid w:val="00AA4053"/>
    <w:rsid w:val="00AA532D"/>
    <w:rsid w:val="00AD0A0A"/>
    <w:rsid w:val="00AD4B81"/>
    <w:rsid w:val="00AE0267"/>
    <w:rsid w:val="00AE38FC"/>
    <w:rsid w:val="00AF1FE4"/>
    <w:rsid w:val="00AF2DE5"/>
    <w:rsid w:val="00AF79CD"/>
    <w:rsid w:val="00B1672F"/>
    <w:rsid w:val="00B24064"/>
    <w:rsid w:val="00B24B10"/>
    <w:rsid w:val="00B302C5"/>
    <w:rsid w:val="00B44355"/>
    <w:rsid w:val="00B46009"/>
    <w:rsid w:val="00B4602A"/>
    <w:rsid w:val="00B648BD"/>
    <w:rsid w:val="00B65C3B"/>
    <w:rsid w:val="00B72DCD"/>
    <w:rsid w:val="00B8315D"/>
    <w:rsid w:val="00B91EBA"/>
    <w:rsid w:val="00BA33AB"/>
    <w:rsid w:val="00BA3643"/>
    <w:rsid w:val="00BB7AB5"/>
    <w:rsid w:val="00BC46F2"/>
    <w:rsid w:val="00BD3EAF"/>
    <w:rsid w:val="00BD6F23"/>
    <w:rsid w:val="00C0345E"/>
    <w:rsid w:val="00C17AEF"/>
    <w:rsid w:val="00C24BA4"/>
    <w:rsid w:val="00C40B30"/>
    <w:rsid w:val="00C40C53"/>
    <w:rsid w:val="00C4255E"/>
    <w:rsid w:val="00C42B26"/>
    <w:rsid w:val="00C42C1C"/>
    <w:rsid w:val="00C46356"/>
    <w:rsid w:val="00C65D50"/>
    <w:rsid w:val="00C811DF"/>
    <w:rsid w:val="00C81F29"/>
    <w:rsid w:val="00C8648E"/>
    <w:rsid w:val="00C87A5F"/>
    <w:rsid w:val="00C942F0"/>
    <w:rsid w:val="00CA5354"/>
    <w:rsid w:val="00CC16E3"/>
    <w:rsid w:val="00CC27BB"/>
    <w:rsid w:val="00CE06AF"/>
    <w:rsid w:val="00CE6E0F"/>
    <w:rsid w:val="00CE785F"/>
    <w:rsid w:val="00D01A31"/>
    <w:rsid w:val="00D02E5D"/>
    <w:rsid w:val="00D0477D"/>
    <w:rsid w:val="00D20938"/>
    <w:rsid w:val="00D24C31"/>
    <w:rsid w:val="00D27E6E"/>
    <w:rsid w:val="00D37FCC"/>
    <w:rsid w:val="00D43F66"/>
    <w:rsid w:val="00D542C5"/>
    <w:rsid w:val="00D6673B"/>
    <w:rsid w:val="00D80126"/>
    <w:rsid w:val="00D91C17"/>
    <w:rsid w:val="00D94223"/>
    <w:rsid w:val="00D97E73"/>
    <w:rsid w:val="00DA75D5"/>
    <w:rsid w:val="00DB2243"/>
    <w:rsid w:val="00DB4B1C"/>
    <w:rsid w:val="00DC5616"/>
    <w:rsid w:val="00DD3DB6"/>
    <w:rsid w:val="00DE514B"/>
    <w:rsid w:val="00DF19A1"/>
    <w:rsid w:val="00DF7BE9"/>
    <w:rsid w:val="00E16922"/>
    <w:rsid w:val="00E1734D"/>
    <w:rsid w:val="00E26B8A"/>
    <w:rsid w:val="00E418EC"/>
    <w:rsid w:val="00E41C66"/>
    <w:rsid w:val="00E42D4C"/>
    <w:rsid w:val="00E47935"/>
    <w:rsid w:val="00E52BC5"/>
    <w:rsid w:val="00E5409B"/>
    <w:rsid w:val="00E63069"/>
    <w:rsid w:val="00E636DA"/>
    <w:rsid w:val="00E82E1C"/>
    <w:rsid w:val="00E93AA0"/>
    <w:rsid w:val="00E962E9"/>
    <w:rsid w:val="00EA0F68"/>
    <w:rsid w:val="00EA4487"/>
    <w:rsid w:val="00EB3274"/>
    <w:rsid w:val="00EB3A1F"/>
    <w:rsid w:val="00EB7C10"/>
    <w:rsid w:val="00EC550B"/>
    <w:rsid w:val="00ED1F6D"/>
    <w:rsid w:val="00ED3F4F"/>
    <w:rsid w:val="00ED7902"/>
    <w:rsid w:val="00EE25DC"/>
    <w:rsid w:val="00EE6C7A"/>
    <w:rsid w:val="00EF2D12"/>
    <w:rsid w:val="00EF2DC9"/>
    <w:rsid w:val="00EF404B"/>
    <w:rsid w:val="00EF4053"/>
    <w:rsid w:val="00EF7D57"/>
    <w:rsid w:val="00F171F5"/>
    <w:rsid w:val="00F22EA6"/>
    <w:rsid w:val="00F263A6"/>
    <w:rsid w:val="00F27BFF"/>
    <w:rsid w:val="00F30366"/>
    <w:rsid w:val="00F31A31"/>
    <w:rsid w:val="00F35080"/>
    <w:rsid w:val="00F35525"/>
    <w:rsid w:val="00F35942"/>
    <w:rsid w:val="00F64D93"/>
    <w:rsid w:val="00F84F88"/>
    <w:rsid w:val="00F90428"/>
    <w:rsid w:val="00F95BB0"/>
    <w:rsid w:val="00FA3CD5"/>
    <w:rsid w:val="00FB4479"/>
    <w:rsid w:val="00FC51A8"/>
    <w:rsid w:val="00FDF2DF"/>
    <w:rsid w:val="00FE048B"/>
    <w:rsid w:val="00FE2123"/>
    <w:rsid w:val="00FF370B"/>
    <w:rsid w:val="00FF5A5D"/>
    <w:rsid w:val="0169BF9B"/>
    <w:rsid w:val="03058FFC"/>
    <w:rsid w:val="047BA180"/>
    <w:rsid w:val="04D79A8A"/>
    <w:rsid w:val="070F72EF"/>
    <w:rsid w:val="0885CDC8"/>
    <w:rsid w:val="08ABAE2F"/>
    <w:rsid w:val="094F12A3"/>
    <w:rsid w:val="09C55E41"/>
    <w:rsid w:val="0BC88B35"/>
    <w:rsid w:val="0D767834"/>
    <w:rsid w:val="0D9DC1C9"/>
    <w:rsid w:val="0E7085D0"/>
    <w:rsid w:val="0FA78AB9"/>
    <w:rsid w:val="109BFC58"/>
    <w:rsid w:val="111A9036"/>
    <w:rsid w:val="11435B1A"/>
    <w:rsid w:val="121EA45C"/>
    <w:rsid w:val="13346122"/>
    <w:rsid w:val="13790D29"/>
    <w:rsid w:val="13979351"/>
    <w:rsid w:val="1466DAD4"/>
    <w:rsid w:val="147AFBDC"/>
    <w:rsid w:val="14A8AA95"/>
    <w:rsid w:val="150585EB"/>
    <w:rsid w:val="1521504A"/>
    <w:rsid w:val="154B2873"/>
    <w:rsid w:val="1594567C"/>
    <w:rsid w:val="164E7D8A"/>
    <w:rsid w:val="16917C3B"/>
    <w:rsid w:val="17859F1C"/>
    <w:rsid w:val="17D15392"/>
    <w:rsid w:val="17E021D1"/>
    <w:rsid w:val="182D4C9C"/>
    <w:rsid w:val="1A4533A0"/>
    <w:rsid w:val="1A7254A2"/>
    <w:rsid w:val="1B08F454"/>
    <w:rsid w:val="1B64ED5E"/>
    <w:rsid w:val="1C0A981F"/>
    <w:rsid w:val="1C13041F"/>
    <w:rsid w:val="1CE0404F"/>
    <w:rsid w:val="1D6AA8D0"/>
    <w:rsid w:val="1ED9DF60"/>
    <w:rsid w:val="1F27DCC4"/>
    <w:rsid w:val="2169BD9C"/>
    <w:rsid w:val="225F7D86"/>
    <w:rsid w:val="228245A3"/>
    <w:rsid w:val="22CACDDB"/>
    <w:rsid w:val="22F29177"/>
    <w:rsid w:val="23140639"/>
    <w:rsid w:val="2345CEE0"/>
    <w:rsid w:val="24000E8B"/>
    <w:rsid w:val="2480937B"/>
    <w:rsid w:val="262A3239"/>
    <w:rsid w:val="27A7E30A"/>
    <w:rsid w:val="27C6029A"/>
    <w:rsid w:val="280E3447"/>
    <w:rsid w:val="295CD0E8"/>
    <w:rsid w:val="2967D980"/>
    <w:rsid w:val="2A55F4CD"/>
    <w:rsid w:val="2A95450E"/>
    <w:rsid w:val="2ACAB177"/>
    <w:rsid w:val="2AFDA35C"/>
    <w:rsid w:val="2BB6189B"/>
    <w:rsid w:val="2BD87B47"/>
    <w:rsid w:val="2C1AAF99"/>
    <w:rsid w:val="2C1CAFE4"/>
    <w:rsid w:val="2C78F085"/>
    <w:rsid w:val="2C9973BD"/>
    <w:rsid w:val="2CD21D55"/>
    <w:rsid w:val="2CE909B7"/>
    <w:rsid w:val="2DC746D6"/>
    <w:rsid w:val="2DF7B5B8"/>
    <w:rsid w:val="2F021057"/>
    <w:rsid w:val="31C58FC4"/>
    <w:rsid w:val="33AAE9CF"/>
    <w:rsid w:val="35673234"/>
    <w:rsid w:val="358D328E"/>
    <w:rsid w:val="3702384C"/>
    <w:rsid w:val="37F8F7A9"/>
    <w:rsid w:val="38C46FFC"/>
    <w:rsid w:val="397FE44B"/>
    <w:rsid w:val="39BF7D6A"/>
    <w:rsid w:val="3BECF65E"/>
    <w:rsid w:val="3BF90D10"/>
    <w:rsid w:val="3D38A3B8"/>
    <w:rsid w:val="3E1C0D81"/>
    <w:rsid w:val="3F8C89F3"/>
    <w:rsid w:val="3FB7DDE2"/>
    <w:rsid w:val="40C06781"/>
    <w:rsid w:val="42728625"/>
    <w:rsid w:val="4401C006"/>
    <w:rsid w:val="4586C6F9"/>
    <w:rsid w:val="4662103B"/>
    <w:rsid w:val="48464C18"/>
    <w:rsid w:val="4A21F3E3"/>
    <w:rsid w:val="4AA41BEC"/>
    <w:rsid w:val="4AF025C8"/>
    <w:rsid w:val="4B7392BC"/>
    <w:rsid w:val="4BF6087D"/>
    <w:rsid w:val="4C1F6F92"/>
    <w:rsid w:val="4D6A81F3"/>
    <w:rsid w:val="4D72DF6B"/>
    <w:rsid w:val="4DBB3FF3"/>
    <w:rsid w:val="4E4A40B4"/>
    <w:rsid w:val="4F300BD1"/>
    <w:rsid w:val="50419DD5"/>
    <w:rsid w:val="51DD6E36"/>
    <w:rsid w:val="520B68BC"/>
    <w:rsid w:val="52405930"/>
    <w:rsid w:val="52654A01"/>
    <w:rsid w:val="53847100"/>
    <w:rsid w:val="55DE3249"/>
    <w:rsid w:val="56BA0D2B"/>
    <w:rsid w:val="56BD4582"/>
    <w:rsid w:val="56DE4458"/>
    <w:rsid w:val="56F83BDC"/>
    <w:rsid w:val="58206765"/>
    <w:rsid w:val="594CC1C9"/>
    <w:rsid w:val="596E6D33"/>
    <w:rsid w:val="59B23532"/>
    <w:rsid w:val="5A84B8BC"/>
    <w:rsid w:val="5AF11537"/>
    <w:rsid w:val="5CE0F5C7"/>
    <w:rsid w:val="5F5BCF39"/>
    <w:rsid w:val="6143198D"/>
    <w:rsid w:val="63A39F03"/>
    <w:rsid w:val="641F2BB2"/>
    <w:rsid w:val="653F6F64"/>
    <w:rsid w:val="65C4E72D"/>
    <w:rsid w:val="660B3362"/>
    <w:rsid w:val="66A413B2"/>
    <w:rsid w:val="683215B6"/>
    <w:rsid w:val="69BD94E4"/>
    <w:rsid w:val="69C549E5"/>
    <w:rsid w:val="6AE470E4"/>
    <w:rsid w:val="6BF21BC7"/>
    <w:rsid w:val="6D3E322D"/>
    <w:rsid w:val="6EB771FC"/>
    <w:rsid w:val="6EDDB391"/>
    <w:rsid w:val="6F136B06"/>
    <w:rsid w:val="704AF5F8"/>
    <w:rsid w:val="7053E88E"/>
    <w:rsid w:val="7075D2EF"/>
    <w:rsid w:val="71BFCF9F"/>
    <w:rsid w:val="734B4ECD"/>
    <w:rsid w:val="74060DD9"/>
    <w:rsid w:val="7504FBE6"/>
    <w:rsid w:val="751E671B"/>
    <w:rsid w:val="7651D92E"/>
    <w:rsid w:val="7682EF8F"/>
    <w:rsid w:val="76A826E6"/>
    <w:rsid w:val="76ACDD1A"/>
    <w:rsid w:val="76C283E1"/>
    <w:rsid w:val="77C39427"/>
    <w:rsid w:val="79CF3A2D"/>
    <w:rsid w:val="7AE959D7"/>
    <w:rsid w:val="7BA11748"/>
    <w:rsid w:val="7C5A74D8"/>
    <w:rsid w:val="7C81DE64"/>
    <w:rsid w:val="7CC11AB2"/>
    <w:rsid w:val="7D01D39A"/>
    <w:rsid w:val="7D06DAEF"/>
    <w:rsid w:val="7D3BF7CD"/>
    <w:rsid w:val="7F3B179E"/>
    <w:rsid w:val="7FDF9317"/>
    <w:rsid w:val="7FE3E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52ADC3"/>
  <w15:chartTrackingRefBased/>
  <w15:docId w15:val="{EEC82C0F-D411-4BCB-978D-8D3F5B9E1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>
      <w:pPr>
        <w:spacing w:after="120" w:line="276" w:lineRule="auto"/>
        <w:ind w:left="1145" w:hanging="35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8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iPriority="0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2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27BB"/>
    <w:pPr>
      <w:spacing w:after="0" w:line="240" w:lineRule="auto"/>
      <w:ind w:left="0" w:firstLine="0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Heading1">
    <w:name w:val="heading 1"/>
    <w:basedOn w:val="Normal"/>
    <w:next w:val="Normal"/>
    <w:link w:val="Heading1Char"/>
    <w:qFormat/>
    <w:rsid w:val="003A7546"/>
    <w:pPr>
      <w:outlineLvl w:val="0"/>
    </w:pPr>
    <w:rPr>
      <w:rFonts w:ascii="Verdana" w:eastAsia="Verdana" w:hAnsi="Verdana" w:cs="Verdana"/>
      <w:b/>
      <w:bCs/>
      <w:sz w:val="28"/>
      <w:szCs w:val="28"/>
      <w:lang w:val="en-GB"/>
    </w:rPr>
  </w:style>
  <w:style w:type="paragraph" w:styleId="Heading2">
    <w:name w:val="heading 2"/>
    <w:basedOn w:val="Normal"/>
    <w:next w:val="Normal"/>
    <w:link w:val="Heading2Char"/>
    <w:uiPriority w:val="8"/>
    <w:qFormat/>
    <w:rsid w:val="00393E7C"/>
    <w:pPr>
      <w:keepNext/>
      <w:keepLines/>
      <w:spacing w:after="120" w:line="252" w:lineRule="auto"/>
      <w:outlineLvl w:val="1"/>
    </w:pPr>
    <w:rPr>
      <w:rFonts w:ascii="Times New Roman" w:eastAsiaTheme="majorEastAsia" w:hAnsi="Times New Roman" w:cstheme="majorBidi"/>
      <w:b/>
      <w:bCs/>
      <w:sz w:val="32"/>
      <w:szCs w:val="26"/>
      <w:lang w:val="en-GB"/>
    </w:rPr>
  </w:style>
  <w:style w:type="paragraph" w:styleId="Heading3">
    <w:name w:val="heading 3"/>
    <w:basedOn w:val="Normal"/>
    <w:next w:val="Normal"/>
    <w:link w:val="Heading3Char"/>
    <w:uiPriority w:val="9"/>
    <w:qFormat/>
    <w:rsid w:val="00393E7C"/>
    <w:pPr>
      <w:keepNext/>
      <w:keepLines/>
      <w:spacing w:after="120" w:line="252" w:lineRule="auto"/>
      <w:outlineLvl w:val="2"/>
    </w:pPr>
    <w:rPr>
      <w:rFonts w:ascii="Times New Roman" w:eastAsiaTheme="majorEastAsia" w:hAnsi="Times New Roman"/>
      <w:b/>
      <w:bCs/>
      <w:color w:val="4F81BD" w:themeColor="accent1"/>
      <w:sz w:val="28"/>
      <w:szCs w:val="28"/>
      <w:lang w:val="en-GB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393E7C"/>
    <w:pPr>
      <w:keepNext/>
      <w:keepLines/>
      <w:spacing w:before="40" w:line="252" w:lineRule="auto"/>
      <w:outlineLvl w:val="3"/>
    </w:pPr>
    <w:rPr>
      <w:rFonts w:ascii="Times New Roman" w:eastAsiaTheme="majorEastAsia" w:hAnsi="Times New Roman"/>
      <w:b/>
      <w:i/>
      <w:iCs/>
      <w:color w:val="365F91" w:themeColor="accent1" w:themeShade="BF"/>
      <w:sz w:val="24"/>
      <w:szCs w:val="24"/>
      <w:lang w:val="en-GB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393E7C"/>
    <w:pPr>
      <w:keepNext/>
      <w:keepLines/>
      <w:spacing w:before="40" w:line="252" w:lineRule="auto"/>
      <w:outlineLvl w:val="4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  <w:lang w:val="en-GB"/>
    </w:rPr>
  </w:style>
  <w:style w:type="paragraph" w:styleId="Heading6">
    <w:name w:val="heading 6"/>
    <w:basedOn w:val="Normal"/>
    <w:next w:val="Normal"/>
    <w:link w:val="Heading6Char"/>
    <w:qFormat/>
    <w:rsid w:val="00CC27BB"/>
    <w:pPr>
      <w:keepNext/>
      <w:outlineLvl w:val="5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8"/>
    <w:rsid w:val="00393E7C"/>
    <w:rPr>
      <w:rFonts w:ascii="Times New Roman" w:eastAsiaTheme="majorEastAsia" w:hAnsi="Times New Roman" w:cstheme="majorBidi"/>
      <w:b/>
      <w:bCs/>
      <w:sz w:val="32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393E7C"/>
    <w:rPr>
      <w:rFonts w:ascii="Times New Roman" w:eastAsiaTheme="majorEastAsia" w:hAnsi="Times New Roman" w:cs="Times New Roman"/>
      <w:b/>
      <w:bCs/>
      <w:color w:val="4F81BD" w:themeColor="accent1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393E7C"/>
    <w:rPr>
      <w:rFonts w:ascii="Times New Roman" w:eastAsiaTheme="majorEastAsia" w:hAnsi="Times New Roman" w:cs="Times New Roman"/>
      <w:b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393E7C"/>
    <w:rPr>
      <w:rFonts w:asciiTheme="majorHAnsi" w:eastAsiaTheme="majorEastAsia" w:hAnsiTheme="majorHAnsi" w:cstheme="majorBidi"/>
      <w:color w:val="365F91" w:themeColor="accent1" w:themeShade="BF"/>
    </w:rPr>
  </w:style>
  <w:style w:type="paragraph" w:styleId="Title">
    <w:name w:val="Title"/>
    <w:basedOn w:val="Normal"/>
    <w:next w:val="Normal"/>
    <w:link w:val="TitleChar"/>
    <w:uiPriority w:val="10"/>
    <w:qFormat/>
    <w:rsid w:val="00393E7C"/>
    <w:pPr>
      <w:pBdr>
        <w:bottom w:val="single" w:sz="8" w:space="4" w:color="4F81BD" w:themeColor="accent1"/>
      </w:pBdr>
      <w:spacing w:before="120" w:after="240" w:line="252" w:lineRule="auto"/>
      <w:contextualSpacing/>
    </w:pPr>
    <w:rPr>
      <w:rFonts w:ascii="Times New Roman" w:eastAsiaTheme="majorEastAsia" w:hAnsi="Times New Roman"/>
      <w:color w:val="17365D" w:themeColor="text2" w:themeShade="BF"/>
      <w:spacing w:val="5"/>
      <w:kern w:val="28"/>
      <w:sz w:val="52"/>
      <w:szCs w:val="52"/>
      <w:lang w:val="en-GB"/>
    </w:rPr>
  </w:style>
  <w:style w:type="character" w:customStyle="1" w:styleId="TitleChar">
    <w:name w:val="Title Char"/>
    <w:basedOn w:val="DefaultParagraphFont"/>
    <w:link w:val="Title"/>
    <w:uiPriority w:val="10"/>
    <w:rsid w:val="00393E7C"/>
    <w:rPr>
      <w:rFonts w:ascii="Times New Roman" w:eastAsiaTheme="majorEastAsia" w:hAnsi="Times New Roman" w:cs="Times New Roman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aliases w:val="Indent"/>
    <w:basedOn w:val="Normal"/>
    <w:next w:val="Normal"/>
    <w:link w:val="SubtitleChar"/>
    <w:uiPriority w:val="11"/>
    <w:qFormat/>
    <w:rsid w:val="00393E7C"/>
    <w:pPr>
      <w:spacing w:after="120" w:line="264" w:lineRule="auto"/>
      <w:ind w:left="720"/>
    </w:pPr>
    <w:rPr>
      <w:rFonts w:ascii="Times New Roman" w:hAnsi="Times New Roman" w:cstheme="minorBidi"/>
      <w:i/>
      <w:color w:val="333333"/>
      <w:sz w:val="24"/>
      <w:szCs w:val="24"/>
      <w:lang w:val="en-GB" w:eastAsia="en-GB"/>
    </w:rPr>
  </w:style>
  <w:style w:type="character" w:customStyle="1" w:styleId="SubtitleChar">
    <w:name w:val="Subtitle Char"/>
    <w:aliases w:val="Indent Char"/>
    <w:basedOn w:val="DefaultParagraphFont"/>
    <w:link w:val="Subtitle"/>
    <w:uiPriority w:val="11"/>
    <w:rsid w:val="00393E7C"/>
    <w:rPr>
      <w:rFonts w:ascii="Times New Roman" w:eastAsia="Times New Roman" w:hAnsi="Times New Roman"/>
      <w:i/>
      <w:color w:val="333333"/>
      <w:lang w:eastAsia="en-GB"/>
    </w:rPr>
  </w:style>
  <w:style w:type="paragraph" w:styleId="NoSpacing">
    <w:name w:val="No Spacing"/>
    <w:basedOn w:val="Normal"/>
    <w:link w:val="NoSpacingChar"/>
    <w:uiPriority w:val="2"/>
    <w:qFormat/>
    <w:rsid w:val="00393E7C"/>
    <w:pPr>
      <w:spacing w:after="120" w:line="252" w:lineRule="auto"/>
      <w:ind w:left="567"/>
    </w:pPr>
    <w:rPr>
      <w:rFonts w:ascii="Times New Roman" w:eastAsiaTheme="minorHAnsi" w:hAnsi="Times New Roman" w:cstheme="minorBidi"/>
      <w:i/>
      <w:sz w:val="24"/>
      <w:szCs w:val="24"/>
      <w:lang w:val="en-GB"/>
    </w:rPr>
  </w:style>
  <w:style w:type="character" w:customStyle="1" w:styleId="NoSpacingChar">
    <w:name w:val="No Spacing Char"/>
    <w:basedOn w:val="DefaultParagraphFont"/>
    <w:link w:val="NoSpacing"/>
    <w:uiPriority w:val="2"/>
    <w:rsid w:val="00393E7C"/>
    <w:rPr>
      <w:rFonts w:ascii="Times New Roman" w:hAnsi="Times New Roman"/>
      <w:i/>
    </w:rPr>
  </w:style>
  <w:style w:type="paragraph" w:styleId="ListParagraph">
    <w:name w:val="List Paragraph"/>
    <w:basedOn w:val="Normal"/>
    <w:uiPriority w:val="34"/>
    <w:qFormat/>
    <w:rsid w:val="00393E7C"/>
    <w:pPr>
      <w:spacing w:after="120" w:line="252" w:lineRule="auto"/>
      <w:ind w:left="720"/>
      <w:contextualSpacing/>
    </w:pPr>
    <w:rPr>
      <w:rFonts w:ascii="Times New Roman" w:eastAsiaTheme="minorHAnsi" w:hAnsi="Times New Roman" w:cstheme="minorBidi"/>
      <w:sz w:val="24"/>
      <w:szCs w:val="24"/>
      <w:lang w:val="en-GB"/>
    </w:rPr>
  </w:style>
  <w:style w:type="character" w:customStyle="1" w:styleId="Heading1Char">
    <w:name w:val="Heading 1 Char"/>
    <w:basedOn w:val="DefaultParagraphFont"/>
    <w:link w:val="Heading1"/>
    <w:rsid w:val="003A7546"/>
    <w:rPr>
      <w:rFonts w:ascii="Verdana" w:eastAsia="Verdana" w:hAnsi="Verdana" w:cs="Verdana"/>
      <w:b/>
      <w:bCs/>
      <w:sz w:val="28"/>
      <w:szCs w:val="28"/>
    </w:rPr>
  </w:style>
  <w:style w:type="character" w:customStyle="1" w:styleId="Heading6Char">
    <w:name w:val="Heading 6 Char"/>
    <w:basedOn w:val="DefaultParagraphFont"/>
    <w:link w:val="Heading6"/>
    <w:rsid w:val="00CC27BB"/>
    <w:rPr>
      <w:rFonts w:ascii="Tahoma" w:eastAsia="Times New Roman" w:hAnsi="Tahoma" w:cs="Times New Roman"/>
      <w:i/>
      <w:iCs/>
      <w:sz w:val="20"/>
      <w:szCs w:val="20"/>
      <w:lang w:val="en-US"/>
    </w:rPr>
  </w:style>
  <w:style w:type="character" w:styleId="Hyperlink">
    <w:name w:val="Hyperlink"/>
    <w:basedOn w:val="DefaultParagraphFont"/>
    <w:semiHidden/>
    <w:rsid w:val="00CC27BB"/>
    <w:rPr>
      <w:color w:val="0000FF"/>
      <w:u w:val="single"/>
    </w:rPr>
  </w:style>
  <w:style w:type="paragraph" w:styleId="Salutation">
    <w:name w:val="Salutation"/>
    <w:basedOn w:val="Normal"/>
    <w:next w:val="Normal"/>
    <w:link w:val="SalutationChar"/>
    <w:semiHidden/>
    <w:rsid w:val="00CC27BB"/>
  </w:style>
  <w:style w:type="character" w:customStyle="1" w:styleId="SalutationChar">
    <w:name w:val="Salutation Char"/>
    <w:basedOn w:val="DefaultParagraphFont"/>
    <w:link w:val="Salutation"/>
    <w:semiHidden/>
    <w:rsid w:val="00CC27BB"/>
    <w:rPr>
      <w:rFonts w:ascii="Tahoma" w:eastAsia="Times New Roman" w:hAnsi="Tahoma" w:cs="Times New Roman"/>
      <w:sz w:val="20"/>
      <w:szCs w:val="20"/>
      <w:lang w:val="en-US"/>
    </w:rPr>
  </w:style>
  <w:style w:type="paragraph" w:styleId="Header">
    <w:name w:val="header"/>
    <w:basedOn w:val="Normal"/>
    <w:link w:val="HeaderChar"/>
    <w:semiHidden/>
    <w:rsid w:val="00CC27BB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semiHidden/>
    <w:rsid w:val="00CC27BB"/>
    <w:rPr>
      <w:rFonts w:ascii="Tahoma" w:eastAsia="Times New Roman" w:hAnsi="Tahoma" w:cs="Times New Roman"/>
      <w:sz w:val="20"/>
      <w:szCs w:val="20"/>
      <w:lang w:val="en-US"/>
    </w:rPr>
  </w:style>
  <w:style w:type="paragraph" w:styleId="Footer">
    <w:name w:val="footer"/>
    <w:basedOn w:val="Normal"/>
    <w:link w:val="FooterChar"/>
    <w:semiHidden/>
    <w:rsid w:val="00CC27BB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semiHidden/>
    <w:rsid w:val="00CC27BB"/>
    <w:rPr>
      <w:rFonts w:ascii="Tahoma" w:eastAsia="Times New Roman" w:hAnsi="Tahoma" w:cs="Times New Roman"/>
      <w:sz w:val="20"/>
      <w:szCs w:val="20"/>
      <w:lang w:val="en-US"/>
    </w:rPr>
  </w:style>
  <w:style w:type="character" w:styleId="PageNumber">
    <w:name w:val="page number"/>
    <w:basedOn w:val="DefaultParagraphFont"/>
    <w:semiHidden/>
    <w:rsid w:val="00CC27BB"/>
  </w:style>
  <w:style w:type="paragraph" w:styleId="NormalWeb">
    <w:name w:val="Normal (Web)"/>
    <w:basedOn w:val="Normal"/>
    <w:uiPriority w:val="99"/>
    <w:unhideWhenUsed/>
    <w:rsid w:val="00D01A31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GB" w:eastAsia="en-GB"/>
    </w:rPr>
  </w:style>
  <w:style w:type="character" w:styleId="Strong">
    <w:name w:val="Strong"/>
    <w:basedOn w:val="DefaultParagraphFont"/>
    <w:uiPriority w:val="22"/>
    <w:qFormat/>
    <w:rsid w:val="004573DF"/>
    <w:rPr>
      <w:b/>
      <w:bCs/>
    </w:rPr>
  </w:style>
  <w:style w:type="table" w:styleId="TableGrid">
    <w:name w:val="Table Grid"/>
    <w:basedOn w:val="TableNormal"/>
    <w:uiPriority w:val="39"/>
    <w:rsid w:val="001348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semiHidden/>
    <w:unhideWhenUsed/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Tahoma" w:eastAsia="Times New Roman" w:hAnsi="Tahoma" w:cs="Times New Roman"/>
      <w:sz w:val="20"/>
      <w:szCs w:val="20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Revision">
    <w:name w:val="Revision"/>
    <w:hidden/>
    <w:uiPriority w:val="99"/>
    <w:semiHidden/>
    <w:rsid w:val="00DC5616"/>
    <w:pPr>
      <w:spacing w:after="0" w:line="240" w:lineRule="auto"/>
      <w:ind w:left="0" w:firstLine="0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0416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04165"/>
    <w:rPr>
      <w:rFonts w:ascii="Tahoma" w:eastAsia="Times New Roman" w:hAnsi="Tahoma" w:cs="Times New Roman"/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0416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4165"/>
    <w:rPr>
      <w:rFonts w:ascii="Segoe UI" w:eastAsia="Times New Roman" w:hAnsi="Segoe UI" w:cs="Segoe UI"/>
      <w:sz w:val="18"/>
      <w:szCs w:val="18"/>
      <w:lang w:val="en-US"/>
    </w:rPr>
  </w:style>
  <w:style w:type="character" w:customStyle="1" w:styleId="normaltextrun">
    <w:name w:val="normaltextrun"/>
    <w:basedOn w:val="DefaultParagraphFont"/>
    <w:rsid w:val="53847100"/>
  </w:style>
  <w:style w:type="character" w:customStyle="1" w:styleId="eop">
    <w:name w:val="eop"/>
    <w:basedOn w:val="DefaultParagraphFont"/>
    <w:rsid w:val="53847100"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9B36E7"/>
    <w:rPr>
      <w:rFonts w:ascii="Consolas" w:hAnsi="Consola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9B36E7"/>
    <w:rPr>
      <w:rFonts w:ascii="Consolas" w:eastAsia="Times New Roman" w:hAnsi="Consolas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85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0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9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6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3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20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94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86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26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1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8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76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46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06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16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67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54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65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739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8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0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39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67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472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98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85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67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5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8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95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375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8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37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86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236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00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85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868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78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44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9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550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00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65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66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365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757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788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image" Target="media/image6.png"/><Relationship Id="R7747b82d97a34f0e" Type="http://schemas.microsoft.com/office/2019/09/relationships/intelligence" Target="intelligence.xml"/><Relationship Id="rId10" Type="http://schemas.openxmlformats.org/officeDocument/2006/relationships/image" Target="media/image1.png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png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hyperlink" Target="http://www.chesse.org/" TargetMode="External"/><Relationship Id="rId1" Type="http://schemas.openxmlformats.org/officeDocument/2006/relationships/hyperlink" Target="http://www.chesse.org/" TargetMode="External"/><Relationship Id="rId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bca9373-7170-4a46-a3fd-57f879f50e15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2FE24C46900CB48AAA733B3996ABE73" ma:contentTypeVersion="12" ma:contentTypeDescription="Opprett et nytt dokument." ma:contentTypeScope="" ma:versionID="6b81f71290ea23e7f396a6cfd6a45217">
  <xsd:schema xmlns:xsd="http://www.w3.org/2001/XMLSchema" xmlns:xs="http://www.w3.org/2001/XMLSchema" xmlns:p="http://schemas.microsoft.com/office/2006/metadata/properties" xmlns:ns2="2bca9373-7170-4a46-a3fd-57f879f50e15" targetNamespace="http://schemas.microsoft.com/office/2006/metadata/properties" ma:root="true" ma:fieldsID="aa7262619726ab8d99d43e28dd82e8a4" ns2:_="">
    <xsd:import namespace="2bca9373-7170-4a46-a3fd-57f879f50e1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ca9373-7170-4a46-a3fd-57f879f50e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emerkelapper" ma:readOnly="false" ma:fieldId="{5cf76f15-5ced-4ddc-b409-7134ff3c332f}" ma:taxonomyMulti="true" ma:sspId="c22fd018-c39b-462c-89de-126a365ef11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9948EF4-DE1F-4683-890D-80937D381747}">
  <ds:schemaRefs>
    <ds:schemaRef ds:uri="http://schemas.microsoft.com/office/2006/metadata/properties"/>
    <ds:schemaRef ds:uri="http://schemas.microsoft.com/office/infopath/2007/PartnerControls"/>
    <ds:schemaRef ds:uri="2bca9373-7170-4a46-a3fd-57f879f50e15"/>
  </ds:schemaRefs>
</ds:datastoreItem>
</file>

<file path=customXml/itemProps2.xml><?xml version="1.0" encoding="utf-8"?>
<ds:datastoreItem xmlns:ds="http://schemas.openxmlformats.org/officeDocument/2006/customXml" ds:itemID="{70540996-9A8C-4C60-98E4-7FF7ADACEC8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C865751-AD40-4840-A0DA-6B701B6F34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bca9373-7170-4a46-a3fd-57f879f50e1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463b6811-b0a4-4b2a-b932-72c4c970c5d2}" enabled="0" method="" siteId="{463b6811-b0a4-4b2a-b932-72c4c970c5d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357</Words>
  <Characters>1898</Characters>
  <Application>Microsoft Office Word</Application>
  <DocSecurity>0</DocSecurity>
  <Lines>15</Lines>
  <Paragraphs>4</Paragraphs>
  <ScaleCrop>false</ScaleCrop>
  <Company/>
  <LinksUpToDate>false</LinksUpToDate>
  <CharactersWithSpaces>2251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revision>2</cp:revision>
  <dcterms:created xsi:type="dcterms:W3CDTF">2026-09-29T15:18:00Z</dcterms:created>
  <dcterms:modified xsi:type="dcterms:W3CDTF">2026-09-29T15:18:00Z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0x010100B2FE24C46900CB48AAA733B3996ABE73</vt:lpwstr>
  </property>
  <property fmtid="{D5CDD505-2E9C-101B-9397-08002B2CF9AE}" pid="3" name="MediaServiceImageTags">
    <vt:lpwstr/>
  </property>
  <property fmtid="{D5CDD505-2E9C-101B-9397-08002B2CF9AE}" pid="4" name="GrammarlyDocumentId">
    <vt:lpwstr>41e0f16e-4c17-4391-b064-cc195e3b2572</vt:lpwstr>
  </property>
</Properties>
</file>