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BD969" w14:textId="4B2C55A6" w:rsidR="00314CAF" w:rsidRPr="003B65E5" w:rsidRDefault="7745635E" w:rsidP="6D2C4E75">
      <w:pPr>
        <w:rPr>
          <w:i/>
          <w:iCs/>
          <w:color w:val="C00000"/>
          <w:lang w:val="en-GB"/>
        </w:rPr>
      </w:pPr>
      <w:r w:rsidRPr="003B65E5">
        <w:rPr>
          <w:i/>
          <w:iCs/>
          <w:color w:val="C00000"/>
          <w:lang w:val="en-GB"/>
        </w:rPr>
        <w:t xml:space="preserve">Note: This is a template. Delete this red text in your finished version. Before use, the text below must be adapted to the local conditions at the school. For instance, if your school has a large collection of chemicals and solutions, there may not be capacity to inspect all chemicals annually. In this case, we recommend a rotating inspection organized so that all chemicals and solutions are inspected on a regular basis, for example every three years.  </w:t>
      </w:r>
    </w:p>
    <w:p w14:paraId="628793B6" w14:textId="59137234" w:rsidR="00314CAF" w:rsidRDefault="27AE6124" w:rsidP="2A4B752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</w:pPr>
      <w:r w:rsidRPr="003B65E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  <w:t>Routines for Periodic Inspection</w:t>
      </w:r>
      <w:r w:rsidR="18AD07CE" w:rsidRPr="003B65E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  <w:t xml:space="preserve">s </w:t>
      </w:r>
      <w:r w:rsidR="62C5BB08" w:rsidRPr="003B65E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  <w:t>of</w:t>
      </w:r>
      <w:r w:rsidRPr="003B65E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  <w:t xml:space="preserve"> </w:t>
      </w:r>
      <w:r w:rsidR="4F7E9702" w:rsidRPr="003B65E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  <w:t>the Science F</w:t>
      </w:r>
      <w:r w:rsidR="5D9646E0" w:rsidRPr="003B65E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  <w:t>acilities</w:t>
      </w:r>
      <w:r w:rsidRPr="003B65E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  <w:t> </w:t>
      </w:r>
    </w:p>
    <w:p w14:paraId="5A11182B" w14:textId="5CD91D4F" w:rsidR="00803C49" w:rsidRPr="003B65E5" w:rsidRDefault="00803C49" w:rsidP="2A4B752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</w:pPr>
      <w:r w:rsidRPr="001A4378">
        <w:rPr>
          <w:i/>
          <w:iCs/>
          <w:lang w:val="en-GB"/>
        </w:rPr>
        <w:t xml:space="preserve">This document was last reviewed </w:t>
      </w:r>
      <w:r w:rsidRPr="001A4378">
        <w:rPr>
          <w:i/>
          <w:iCs/>
          <w:color w:val="C00000"/>
          <w:lang w:val="en-GB"/>
        </w:rPr>
        <w:t>[date]</w:t>
      </w:r>
      <w:r w:rsidRPr="001A4378">
        <w:rPr>
          <w:i/>
          <w:iCs/>
          <w:lang w:val="en-GB"/>
        </w:rPr>
        <w:t xml:space="preserve"> by </w:t>
      </w:r>
      <w:r w:rsidRPr="001A4378">
        <w:rPr>
          <w:i/>
          <w:iCs/>
          <w:color w:val="C00000"/>
          <w:lang w:val="en-GB"/>
        </w:rPr>
        <w:t>[name]</w:t>
      </w:r>
    </w:p>
    <w:p w14:paraId="5D52151E" w14:textId="50C712EA" w:rsidR="0029314F" w:rsidRPr="003B65E5" w:rsidRDefault="0029314F" w:rsidP="00CA6947">
      <w:pPr>
        <w:pStyle w:val="Heading2"/>
      </w:pPr>
      <w:r w:rsidRPr="003B65E5">
        <w:t>Purpose</w:t>
      </w:r>
    </w:p>
    <w:p w14:paraId="0C81284C" w14:textId="3746A9FE" w:rsidR="00736EED" w:rsidRPr="003B65E5" w:rsidRDefault="00FB5388" w:rsidP="0060475B">
      <w:pPr>
        <w:rPr>
          <w:lang w:val="en-GB"/>
        </w:rPr>
      </w:pPr>
      <w:r w:rsidRPr="003B65E5">
        <w:rPr>
          <w:lang w:val="en-GB"/>
        </w:rPr>
        <w:t xml:space="preserve">The science </w:t>
      </w:r>
      <w:r w:rsidR="288375E4" w:rsidRPr="003B65E5">
        <w:rPr>
          <w:lang w:val="en-GB"/>
        </w:rPr>
        <w:t>or</w:t>
      </w:r>
      <w:r w:rsidRPr="003B65E5">
        <w:rPr>
          <w:lang w:val="en-GB"/>
        </w:rPr>
        <w:t xml:space="preserve"> chemistry </w:t>
      </w:r>
      <w:r w:rsidR="70452716" w:rsidRPr="003B65E5">
        <w:rPr>
          <w:lang w:val="en-GB"/>
        </w:rPr>
        <w:t xml:space="preserve">facilities need to </w:t>
      </w:r>
      <w:r w:rsidR="35F30A27" w:rsidRPr="003B65E5">
        <w:rPr>
          <w:lang w:val="en-GB"/>
        </w:rPr>
        <w:t xml:space="preserve">be inspected at regular intervals. This routine </w:t>
      </w:r>
      <w:r w:rsidR="67285B15" w:rsidRPr="003B65E5">
        <w:rPr>
          <w:lang w:val="en-GB"/>
        </w:rPr>
        <w:t>lists</w:t>
      </w:r>
      <w:r w:rsidR="49EFE917" w:rsidRPr="003B65E5">
        <w:rPr>
          <w:lang w:val="en-GB"/>
        </w:rPr>
        <w:t xml:space="preserve"> the</w:t>
      </w:r>
      <w:r w:rsidR="67285B15" w:rsidRPr="003B65E5">
        <w:rPr>
          <w:lang w:val="en-GB"/>
        </w:rPr>
        <w:t xml:space="preserve"> different types </w:t>
      </w:r>
      <w:r w:rsidR="29BA1968" w:rsidRPr="003B65E5">
        <w:rPr>
          <w:lang w:val="en-GB"/>
        </w:rPr>
        <w:t>of</w:t>
      </w:r>
      <w:r w:rsidR="67285B15" w:rsidRPr="003B65E5">
        <w:rPr>
          <w:lang w:val="en-GB"/>
        </w:rPr>
        <w:t xml:space="preserve"> inspection that should be performed</w:t>
      </w:r>
      <w:r w:rsidR="0AB6E12E" w:rsidRPr="003B65E5">
        <w:rPr>
          <w:lang w:val="en-GB"/>
        </w:rPr>
        <w:t xml:space="preserve"> and their frequencies, as well as how they should be documented. The checklists that are referred to can be found at </w:t>
      </w:r>
      <w:hyperlink r:id="rId10">
        <w:r w:rsidR="0AB6E12E" w:rsidRPr="003B65E5">
          <w:rPr>
            <w:rStyle w:val="Hyperlink"/>
            <w:lang w:val="en-GB"/>
          </w:rPr>
          <w:t>chesse.org/checklists-and-tools</w:t>
        </w:r>
      </w:hyperlink>
      <w:r w:rsidR="0AB6E12E" w:rsidRPr="003B65E5">
        <w:rPr>
          <w:lang w:val="en-GB"/>
        </w:rPr>
        <w:t xml:space="preserve">. </w:t>
      </w:r>
    </w:p>
    <w:p w14:paraId="089592E7" w14:textId="6CABB3AE" w:rsidR="00736EED" w:rsidRPr="003B65E5" w:rsidRDefault="11700A96" w:rsidP="6BE6F3BE">
      <w:pPr>
        <w:pStyle w:val="Heading2"/>
      </w:pPr>
      <w:r w:rsidRPr="003B65E5">
        <w:t xml:space="preserve">Inspection of the science/chemistry </w:t>
      </w:r>
      <w:r w:rsidR="4B908D90" w:rsidRPr="003B65E5">
        <w:t>facilities</w:t>
      </w:r>
    </w:p>
    <w:p w14:paraId="6AB6C8FC" w14:textId="79D4AF84" w:rsidR="556F2715" w:rsidRPr="003B65E5" w:rsidRDefault="556F2715" w:rsidP="1C09C9B8">
      <w:pPr>
        <w:pStyle w:val="Heading3"/>
      </w:pPr>
      <w:r w:rsidRPr="003B65E5">
        <w:t>At the beginning of each school year</w:t>
      </w:r>
    </w:p>
    <w:p w14:paraId="43EA2578" w14:textId="6C8BD24A" w:rsidR="00A844C5" w:rsidRPr="003B65E5" w:rsidRDefault="00A844C5" w:rsidP="1C09C9B8">
      <w:pPr>
        <w:pStyle w:val="ListParagraph"/>
        <w:numPr>
          <w:ilvl w:val="0"/>
          <w:numId w:val="5"/>
        </w:numPr>
        <w:rPr>
          <w:lang w:val="en-GB"/>
        </w:rPr>
      </w:pPr>
      <w:r w:rsidRPr="003B65E5">
        <w:rPr>
          <w:lang w:val="en-GB"/>
        </w:rPr>
        <w:t xml:space="preserve">Inspect the science/chemistry </w:t>
      </w:r>
      <w:r w:rsidR="69DE90B2" w:rsidRPr="003B65E5">
        <w:rPr>
          <w:lang w:val="en-GB"/>
        </w:rPr>
        <w:t>facilities</w:t>
      </w:r>
      <w:r w:rsidRPr="003B65E5">
        <w:rPr>
          <w:lang w:val="en-GB"/>
        </w:rPr>
        <w:t xml:space="preserve">, fill out the </w:t>
      </w:r>
      <w:r w:rsidRPr="003B65E5">
        <w:rPr>
          <w:b/>
          <w:bCs/>
          <w:lang w:val="en-GB"/>
        </w:rPr>
        <w:t xml:space="preserve">Checklist for science </w:t>
      </w:r>
      <w:r w:rsidR="5BE92534" w:rsidRPr="003B65E5">
        <w:rPr>
          <w:b/>
          <w:bCs/>
          <w:lang w:val="en-GB"/>
        </w:rPr>
        <w:t>facilities</w:t>
      </w:r>
      <w:r w:rsidRPr="003B65E5">
        <w:rPr>
          <w:lang w:val="en-GB"/>
        </w:rPr>
        <w:t xml:space="preserve"> as documentation.</w:t>
      </w:r>
    </w:p>
    <w:p w14:paraId="6CD3968D" w14:textId="46B3651C" w:rsidR="1F1DD28D" w:rsidRPr="003B65E5" w:rsidRDefault="1F1DD28D" w:rsidP="6D2C4E75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lang w:val="en-GB"/>
        </w:rPr>
      </w:pPr>
      <w:r w:rsidRPr="003B65E5">
        <w:rPr>
          <w:rFonts w:ascii="Calibri" w:eastAsia="Calibri" w:hAnsi="Calibri" w:cs="Calibri"/>
          <w:color w:val="000000" w:themeColor="text1"/>
          <w:lang w:val="en-GB"/>
        </w:rPr>
        <w:t xml:space="preserve">Inspect stored chemicals and solutions, fill out the </w:t>
      </w:r>
      <w:r w:rsidRPr="003B65E5">
        <w:rPr>
          <w:rFonts w:ascii="Calibri" w:eastAsia="Calibri" w:hAnsi="Calibri" w:cs="Calibri"/>
          <w:b/>
          <w:bCs/>
          <w:lang w:val="en-GB"/>
        </w:rPr>
        <w:t>Checklist for inspecting stored chemicals and solutions</w:t>
      </w:r>
      <w:r w:rsidRPr="003B65E5">
        <w:rPr>
          <w:rFonts w:ascii="Calibri" w:eastAsia="Calibri" w:hAnsi="Calibri" w:cs="Calibri"/>
          <w:color w:val="000000" w:themeColor="text1"/>
          <w:lang w:val="en-GB"/>
        </w:rPr>
        <w:t xml:space="preserve"> as documentation.</w:t>
      </w:r>
    </w:p>
    <w:p w14:paraId="07A1D2FC" w14:textId="13876F36" w:rsidR="00A844C5" w:rsidRPr="003B65E5" w:rsidRDefault="00A844C5" w:rsidP="1C09C9B8">
      <w:pPr>
        <w:pStyle w:val="ListParagraph"/>
        <w:numPr>
          <w:ilvl w:val="0"/>
          <w:numId w:val="4"/>
        </w:numPr>
        <w:rPr>
          <w:rFonts w:eastAsiaTheme="minorEastAsia"/>
          <w:lang w:val="en-GB"/>
        </w:rPr>
      </w:pPr>
      <w:r w:rsidRPr="003B65E5">
        <w:rPr>
          <w:lang w:val="en-GB"/>
        </w:rPr>
        <w:t xml:space="preserve">If there are </w:t>
      </w:r>
      <w:r w:rsidR="7277B7A0" w:rsidRPr="003B65E5">
        <w:rPr>
          <w:lang w:val="en-GB"/>
        </w:rPr>
        <w:t>deviations that need to be corrected</w:t>
      </w:r>
      <w:r w:rsidRPr="003B65E5">
        <w:rPr>
          <w:lang w:val="en-GB"/>
        </w:rPr>
        <w:t>, take the necessary measures to correct them or inform those responsible.</w:t>
      </w:r>
    </w:p>
    <w:p w14:paraId="0375B923" w14:textId="27C3A22C" w:rsidR="00A844C5" w:rsidRPr="003B65E5" w:rsidRDefault="00A844C5" w:rsidP="1C09C9B8">
      <w:pPr>
        <w:pStyle w:val="ListParagraph"/>
        <w:numPr>
          <w:ilvl w:val="0"/>
          <w:numId w:val="4"/>
        </w:numPr>
        <w:rPr>
          <w:rFonts w:eastAsiaTheme="minorEastAsia"/>
          <w:lang w:val="en-GB"/>
        </w:rPr>
      </w:pPr>
      <w:r w:rsidRPr="003B65E5">
        <w:rPr>
          <w:lang w:val="en-GB"/>
        </w:rPr>
        <w:t xml:space="preserve">Update the checklist when </w:t>
      </w:r>
      <w:r w:rsidR="74136775" w:rsidRPr="003B65E5">
        <w:rPr>
          <w:lang w:val="en-GB"/>
        </w:rPr>
        <w:t>deviations</w:t>
      </w:r>
      <w:r w:rsidRPr="003B65E5">
        <w:rPr>
          <w:lang w:val="en-GB"/>
        </w:rPr>
        <w:t xml:space="preserve"> are corrected.</w:t>
      </w:r>
    </w:p>
    <w:p w14:paraId="07AD5783" w14:textId="64445C55" w:rsidR="00A844C5" w:rsidRPr="003B65E5" w:rsidRDefault="00A844C5" w:rsidP="1C09C9B8">
      <w:pPr>
        <w:pStyle w:val="ListParagraph"/>
        <w:numPr>
          <w:ilvl w:val="0"/>
          <w:numId w:val="4"/>
        </w:numPr>
        <w:rPr>
          <w:rFonts w:eastAsiaTheme="minorEastAsia"/>
          <w:lang w:val="en-GB"/>
        </w:rPr>
      </w:pPr>
      <w:r w:rsidRPr="003B65E5">
        <w:rPr>
          <w:lang w:val="en-GB"/>
        </w:rPr>
        <w:t>The completed checklists should be kept for documentation</w:t>
      </w:r>
      <w:r w:rsidR="318B7CB4" w:rsidRPr="003B65E5">
        <w:rPr>
          <w:lang w:val="en-GB"/>
        </w:rPr>
        <w:t xml:space="preserve"> </w:t>
      </w:r>
      <w:r w:rsidRPr="003B65E5">
        <w:rPr>
          <w:lang w:val="en-GB"/>
        </w:rPr>
        <w:t xml:space="preserve">when all </w:t>
      </w:r>
      <w:r w:rsidR="33366226" w:rsidRPr="003B65E5">
        <w:rPr>
          <w:lang w:val="en-GB"/>
        </w:rPr>
        <w:t>deviations</w:t>
      </w:r>
      <w:r w:rsidRPr="003B65E5">
        <w:rPr>
          <w:lang w:val="en-GB"/>
        </w:rPr>
        <w:t xml:space="preserve"> have been corrected.</w:t>
      </w:r>
    </w:p>
    <w:p w14:paraId="24CD1DAC" w14:textId="36336F3B" w:rsidR="00736EED" w:rsidRPr="003B65E5" w:rsidRDefault="00736EED" w:rsidP="1C09C9B8">
      <w:pPr>
        <w:pStyle w:val="Heading3"/>
      </w:pPr>
      <w:r w:rsidRPr="003B65E5">
        <w:t>At the beginning of each semester</w:t>
      </w:r>
    </w:p>
    <w:p w14:paraId="4C354FA5" w14:textId="21BD2C68" w:rsidR="00490BBF" w:rsidRPr="003B65E5" w:rsidRDefault="00490BBF" w:rsidP="1C09C9B8">
      <w:pPr>
        <w:pStyle w:val="ListParagraph"/>
        <w:numPr>
          <w:ilvl w:val="0"/>
          <w:numId w:val="4"/>
        </w:numPr>
        <w:rPr>
          <w:lang w:val="en-GB"/>
        </w:rPr>
      </w:pPr>
      <w:r w:rsidRPr="003B65E5">
        <w:rPr>
          <w:lang w:val="en-GB"/>
        </w:rPr>
        <w:t>I</w:t>
      </w:r>
      <w:r w:rsidR="0082034A" w:rsidRPr="003B65E5">
        <w:rPr>
          <w:lang w:val="en-GB"/>
        </w:rPr>
        <w:t xml:space="preserve">nspect the </w:t>
      </w:r>
      <w:r w:rsidR="00A844C5" w:rsidRPr="003B65E5">
        <w:rPr>
          <w:lang w:val="en-GB"/>
        </w:rPr>
        <w:t xml:space="preserve">safety </w:t>
      </w:r>
      <w:r w:rsidRPr="003B65E5">
        <w:rPr>
          <w:lang w:val="en-GB"/>
        </w:rPr>
        <w:t xml:space="preserve">equipment, fill out the </w:t>
      </w:r>
      <w:r w:rsidRPr="003B65E5">
        <w:rPr>
          <w:b/>
          <w:bCs/>
          <w:lang w:val="en-GB"/>
        </w:rPr>
        <w:t xml:space="preserve">Checklist for </w:t>
      </w:r>
      <w:r w:rsidR="008906D4" w:rsidRPr="003B65E5">
        <w:rPr>
          <w:b/>
          <w:bCs/>
          <w:lang w:val="en-GB"/>
        </w:rPr>
        <w:t>safety equipment</w:t>
      </w:r>
      <w:r w:rsidRPr="003B65E5">
        <w:rPr>
          <w:lang w:val="en-GB"/>
        </w:rPr>
        <w:t xml:space="preserve"> as documentation.</w:t>
      </w:r>
    </w:p>
    <w:p w14:paraId="7EB84946" w14:textId="5AE2AB07" w:rsidR="59BED9E3" w:rsidRPr="003B65E5" w:rsidRDefault="59BED9E3" w:rsidP="1C09C9B8">
      <w:pPr>
        <w:pStyle w:val="ListParagraph"/>
        <w:numPr>
          <w:ilvl w:val="0"/>
          <w:numId w:val="4"/>
        </w:numPr>
        <w:rPr>
          <w:lang w:val="en-GB"/>
        </w:rPr>
      </w:pPr>
      <w:r w:rsidRPr="003B65E5">
        <w:rPr>
          <w:lang w:val="en-GB"/>
        </w:rPr>
        <w:t>If there are</w:t>
      </w:r>
      <w:r w:rsidR="6F089BBC" w:rsidRPr="003B65E5">
        <w:rPr>
          <w:lang w:val="en-GB"/>
        </w:rPr>
        <w:t xml:space="preserve"> d</w:t>
      </w:r>
      <w:r w:rsidR="33541C00" w:rsidRPr="003B65E5">
        <w:rPr>
          <w:lang w:val="en-GB"/>
        </w:rPr>
        <w:t>eviations</w:t>
      </w:r>
      <w:r w:rsidR="6F089BBC" w:rsidRPr="003B65E5">
        <w:rPr>
          <w:lang w:val="en-GB"/>
        </w:rPr>
        <w:t>, take the necessary measures to correct them or inform those responsible.</w:t>
      </w:r>
    </w:p>
    <w:p w14:paraId="2B5D57C8" w14:textId="492F3072" w:rsidR="00CA70B8" w:rsidRPr="003B65E5" w:rsidRDefault="00CA70B8" w:rsidP="1C09C9B8">
      <w:pPr>
        <w:pStyle w:val="ListParagraph"/>
        <w:numPr>
          <w:ilvl w:val="0"/>
          <w:numId w:val="4"/>
        </w:numPr>
        <w:rPr>
          <w:lang w:val="en-GB"/>
        </w:rPr>
      </w:pPr>
      <w:r w:rsidRPr="003B65E5">
        <w:rPr>
          <w:lang w:val="en-GB"/>
        </w:rPr>
        <w:t>Update the checklist when d</w:t>
      </w:r>
      <w:r w:rsidR="7DEC1B82" w:rsidRPr="003B65E5">
        <w:rPr>
          <w:lang w:val="en-GB"/>
        </w:rPr>
        <w:t>eviations</w:t>
      </w:r>
      <w:r w:rsidRPr="003B65E5">
        <w:rPr>
          <w:lang w:val="en-GB"/>
        </w:rPr>
        <w:t xml:space="preserve"> are corrected.</w:t>
      </w:r>
    </w:p>
    <w:p w14:paraId="30420486" w14:textId="68B9ECA3" w:rsidR="39114C7C" w:rsidRPr="003B65E5" w:rsidRDefault="39114C7C" w:rsidP="6D2C4E75">
      <w:pPr>
        <w:pStyle w:val="ListParagraph"/>
        <w:numPr>
          <w:ilvl w:val="0"/>
          <w:numId w:val="4"/>
        </w:numPr>
        <w:rPr>
          <w:rFonts w:eastAsiaTheme="minorEastAsia"/>
          <w:lang w:val="en-GB"/>
        </w:rPr>
      </w:pPr>
      <w:r w:rsidRPr="003B65E5">
        <w:rPr>
          <w:lang w:val="en-GB"/>
        </w:rPr>
        <w:t>The completed checklist should be kept</w:t>
      </w:r>
      <w:r w:rsidR="318B7CB4" w:rsidRPr="003B65E5">
        <w:rPr>
          <w:lang w:val="en-GB"/>
        </w:rPr>
        <w:t xml:space="preserve"> for documentation when all d</w:t>
      </w:r>
      <w:r w:rsidR="0F22161A" w:rsidRPr="003B65E5">
        <w:rPr>
          <w:lang w:val="en-GB"/>
        </w:rPr>
        <w:t>eviation</w:t>
      </w:r>
      <w:r w:rsidR="2C4B87E1" w:rsidRPr="003B65E5">
        <w:rPr>
          <w:lang w:val="en-GB"/>
        </w:rPr>
        <w:t>s have been corrected.</w:t>
      </w:r>
    </w:p>
    <w:p w14:paraId="4043C519" w14:textId="04E2E9DF" w:rsidR="580AF89B" w:rsidRPr="003B65E5" w:rsidRDefault="580AF89B" w:rsidP="6BE6F3BE">
      <w:pPr>
        <w:pStyle w:val="Heading3"/>
        <w:rPr>
          <w:rFonts w:ascii="Calibri Light" w:hAnsi="Calibri Light"/>
          <w:color w:val="1F3763"/>
        </w:rPr>
      </w:pPr>
      <w:r w:rsidRPr="003B65E5">
        <w:t>Fume hood/cupboard inspections</w:t>
      </w:r>
    </w:p>
    <w:p w14:paraId="4137B1CE" w14:textId="75845655" w:rsidR="5E42FDA1" w:rsidRPr="003B65E5" w:rsidRDefault="2CB88B96" w:rsidP="580AF89B">
      <w:pPr>
        <w:pStyle w:val="ListParagraph"/>
        <w:numPr>
          <w:ilvl w:val="0"/>
          <w:numId w:val="4"/>
        </w:numPr>
        <w:rPr>
          <w:rFonts w:eastAsiaTheme="minorEastAsia"/>
          <w:lang w:val="en-GB"/>
        </w:rPr>
      </w:pPr>
      <w:r w:rsidRPr="003B65E5">
        <w:rPr>
          <w:lang w:val="en-GB"/>
        </w:rPr>
        <w:t>Fume hoods and fume cupboards should be controlled with a strip of tissue paper</w:t>
      </w:r>
      <w:r w:rsidR="1E850C29" w:rsidRPr="003B65E5">
        <w:rPr>
          <w:lang w:val="en-GB"/>
        </w:rPr>
        <w:t xml:space="preserve"> before each use.</w:t>
      </w:r>
      <w:r w:rsidR="1E850C29" w:rsidRPr="003B65E5">
        <w:rPr>
          <w:b/>
          <w:bCs/>
          <w:lang w:val="en-GB"/>
        </w:rPr>
        <w:t xml:space="preserve"> </w:t>
      </w:r>
      <w:r w:rsidR="1E850C29" w:rsidRPr="003B65E5">
        <w:rPr>
          <w:lang w:val="en-GB"/>
        </w:rPr>
        <w:t>Sign the</w:t>
      </w:r>
      <w:r w:rsidR="1E850C29" w:rsidRPr="003B65E5">
        <w:rPr>
          <w:b/>
          <w:bCs/>
          <w:lang w:val="en-GB"/>
        </w:rPr>
        <w:t xml:space="preserve"> </w:t>
      </w:r>
      <w:r w:rsidR="00E96A2E" w:rsidRPr="003B65E5">
        <w:rPr>
          <w:b/>
          <w:bCs/>
          <w:lang w:val="en-GB"/>
        </w:rPr>
        <w:t>C</w:t>
      </w:r>
      <w:r w:rsidR="1E850C29" w:rsidRPr="003B65E5">
        <w:rPr>
          <w:b/>
          <w:bCs/>
          <w:lang w:val="en-GB"/>
        </w:rPr>
        <w:t>hecklist for fume hoods/cupboards</w:t>
      </w:r>
      <w:r w:rsidR="1E850C29" w:rsidRPr="003B65E5">
        <w:rPr>
          <w:lang w:val="en-GB"/>
        </w:rPr>
        <w:t xml:space="preserve"> after each control as documentation.</w:t>
      </w:r>
    </w:p>
    <w:p w14:paraId="0876220F" w14:textId="49AF323F" w:rsidR="00311B82" w:rsidRPr="003B65E5" w:rsidRDefault="580AF89B" w:rsidP="789CD955">
      <w:pPr>
        <w:pStyle w:val="ListParagraph"/>
        <w:numPr>
          <w:ilvl w:val="0"/>
          <w:numId w:val="4"/>
        </w:numPr>
        <w:rPr>
          <w:rFonts w:eastAsiaTheme="minorEastAsia"/>
          <w:lang w:val="en-GB"/>
        </w:rPr>
      </w:pPr>
      <w:r w:rsidRPr="003B65E5">
        <w:rPr>
          <w:rFonts w:eastAsiaTheme="minorEastAsia"/>
          <w:lang w:val="en-GB"/>
        </w:rPr>
        <w:t>Once a year,</w:t>
      </w:r>
      <w:r w:rsidR="1D9A198C" w:rsidRPr="003B65E5">
        <w:rPr>
          <w:lang w:val="en-GB"/>
        </w:rPr>
        <w:t xml:space="preserve"> order </w:t>
      </w:r>
      <w:r w:rsidR="1550BB1D" w:rsidRPr="003B65E5">
        <w:rPr>
          <w:lang w:val="en-GB"/>
        </w:rPr>
        <w:t>annual</w:t>
      </w:r>
      <w:r w:rsidR="50E2FCDA" w:rsidRPr="003B65E5">
        <w:rPr>
          <w:lang w:val="en-GB"/>
        </w:rPr>
        <w:t xml:space="preserve"> </w:t>
      </w:r>
      <w:r w:rsidR="1D9A198C" w:rsidRPr="003B65E5">
        <w:rPr>
          <w:lang w:val="en-GB"/>
        </w:rPr>
        <w:t xml:space="preserve">maintenance of fume </w:t>
      </w:r>
      <w:r w:rsidR="2856E1AD" w:rsidRPr="003B65E5">
        <w:rPr>
          <w:lang w:val="en-GB"/>
        </w:rPr>
        <w:t xml:space="preserve">cupboards and </w:t>
      </w:r>
      <w:r w:rsidR="1D9A198C" w:rsidRPr="003B65E5">
        <w:rPr>
          <w:lang w:val="en-GB"/>
        </w:rPr>
        <w:t>hood</w:t>
      </w:r>
      <w:r w:rsidR="6EFE9D26" w:rsidRPr="003B65E5">
        <w:rPr>
          <w:lang w:val="en-GB"/>
        </w:rPr>
        <w:t>s. This is the responsibility of the person in charge of ventilation/technical installations. Annual maintenance</w:t>
      </w:r>
      <w:r w:rsidR="6DBF4945" w:rsidRPr="003B65E5">
        <w:rPr>
          <w:lang w:val="en-GB"/>
        </w:rPr>
        <w:t xml:space="preserve"> is normally documented </w:t>
      </w:r>
      <w:r w:rsidR="13E27214" w:rsidRPr="003B65E5">
        <w:rPr>
          <w:lang w:val="en-GB"/>
        </w:rPr>
        <w:t xml:space="preserve">by a sticker on </w:t>
      </w:r>
      <w:r w:rsidR="429312B9" w:rsidRPr="003B65E5">
        <w:rPr>
          <w:rFonts w:eastAsiaTheme="minorEastAsia"/>
          <w:lang w:val="en-GB"/>
        </w:rPr>
        <w:t>the fume cupboard/hood after inspection. In addition, inspection reports should be kept for documentation.</w:t>
      </w:r>
    </w:p>
    <w:p w14:paraId="78859705" w14:textId="7F83F482" w:rsidR="238D0A85" w:rsidRPr="003B65E5" w:rsidRDefault="238D0A85" w:rsidP="751C8DB2">
      <w:pPr>
        <w:pStyle w:val="Heading3"/>
        <w:rPr>
          <w:rFonts w:ascii="Calibri Light" w:hAnsi="Calibri Light"/>
          <w:color w:val="1F3763"/>
        </w:rPr>
      </w:pPr>
      <w:r w:rsidRPr="003B65E5">
        <w:lastRenderedPageBreak/>
        <w:t>Every five years</w:t>
      </w:r>
    </w:p>
    <w:p w14:paraId="22641E03" w14:textId="7AA678CB" w:rsidR="002004FA" w:rsidRPr="003B65E5" w:rsidRDefault="211C12E7" w:rsidP="6BE6F3BE">
      <w:pPr>
        <w:pStyle w:val="ListParagraph"/>
        <w:numPr>
          <w:ilvl w:val="0"/>
          <w:numId w:val="2"/>
        </w:numPr>
        <w:rPr>
          <w:rFonts w:eastAsiaTheme="minorEastAsia"/>
          <w:lang w:val="en-GB"/>
        </w:rPr>
      </w:pPr>
      <w:r w:rsidRPr="003B65E5">
        <w:rPr>
          <w:rFonts w:ascii="Calibri" w:eastAsia="Calibri" w:hAnsi="Calibri" w:cs="Calibri"/>
          <w:lang w:val="en-GB"/>
        </w:rPr>
        <w:t xml:space="preserve">Order inspection of </w:t>
      </w:r>
      <w:r w:rsidR="138935F9" w:rsidRPr="003B65E5">
        <w:rPr>
          <w:rFonts w:ascii="Calibri" w:eastAsia="Calibri" w:hAnsi="Calibri" w:cs="Calibri"/>
          <w:lang w:val="en-GB"/>
        </w:rPr>
        <w:t>ventilation</w:t>
      </w:r>
      <w:r w:rsidR="37843C4C" w:rsidRPr="003B65E5">
        <w:rPr>
          <w:rFonts w:ascii="Calibri" w:eastAsia="Calibri" w:hAnsi="Calibri" w:cs="Calibri"/>
          <w:lang w:val="en-GB"/>
        </w:rPr>
        <w:t xml:space="preserve"> in ventilated chemical cupboard</w:t>
      </w:r>
      <w:r w:rsidR="09E837D6" w:rsidRPr="003B65E5">
        <w:rPr>
          <w:rFonts w:ascii="Calibri" w:eastAsia="Calibri" w:hAnsi="Calibri" w:cs="Calibri"/>
          <w:lang w:val="en-GB"/>
        </w:rPr>
        <w:t>s.</w:t>
      </w:r>
      <w:r w:rsidR="6A58F727" w:rsidRPr="003B65E5">
        <w:rPr>
          <w:rFonts w:ascii="Calibri" w:eastAsia="Calibri" w:hAnsi="Calibri" w:cs="Calibri"/>
          <w:lang w:val="en-GB"/>
        </w:rPr>
        <w:t xml:space="preserve"> </w:t>
      </w:r>
      <w:r w:rsidR="6EFE9D26" w:rsidRPr="003B65E5">
        <w:rPr>
          <w:lang w:val="en-GB"/>
        </w:rPr>
        <w:t>This is the responsibility of the person in charge of ventilation/technical installations.</w:t>
      </w:r>
      <w:r w:rsidR="580AF89B" w:rsidRPr="003B65E5">
        <w:rPr>
          <w:rFonts w:ascii="Calibri" w:eastAsia="Calibri" w:hAnsi="Calibri" w:cs="Calibri"/>
          <w:lang w:val="en-GB"/>
        </w:rPr>
        <w:t xml:space="preserve"> </w:t>
      </w:r>
      <w:r w:rsidR="6A58F727" w:rsidRPr="003B65E5">
        <w:rPr>
          <w:rFonts w:ascii="Calibri" w:eastAsia="Calibri" w:hAnsi="Calibri" w:cs="Calibri"/>
          <w:lang w:val="en-GB"/>
        </w:rPr>
        <w:t>Use the inspection report</w:t>
      </w:r>
      <w:r w:rsidR="106E825C" w:rsidRPr="003B65E5">
        <w:rPr>
          <w:rFonts w:ascii="Calibri" w:eastAsia="Calibri" w:hAnsi="Calibri" w:cs="Calibri"/>
          <w:lang w:val="en-GB"/>
        </w:rPr>
        <w:t>s</w:t>
      </w:r>
      <w:r w:rsidR="6A58F727" w:rsidRPr="003B65E5">
        <w:rPr>
          <w:rFonts w:ascii="Calibri" w:eastAsia="Calibri" w:hAnsi="Calibri" w:cs="Calibri"/>
          <w:lang w:val="en-GB"/>
        </w:rPr>
        <w:t xml:space="preserve"> as </w:t>
      </w:r>
      <w:r w:rsidR="190421FB" w:rsidRPr="003B65E5">
        <w:rPr>
          <w:rFonts w:ascii="Calibri" w:eastAsia="Calibri" w:hAnsi="Calibri" w:cs="Calibri"/>
          <w:lang w:val="en-GB"/>
        </w:rPr>
        <w:t>d</w:t>
      </w:r>
      <w:r w:rsidR="6A58F727" w:rsidRPr="003B65E5">
        <w:rPr>
          <w:rFonts w:ascii="Calibri" w:eastAsia="Calibri" w:hAnsi="Calibri" w:cs="Calibri"/>
          <w:lang w:val="en-GB"/>
        </w:rPr>
        <w:t>ocumentation</w:t>
      </w:r>
      <w:r w:rsidR="5D1BCF24" w:rsidRPr="003B65E5">
        <w:rPr>
          <w:rFonts w:ascii="Calibri" w:eastAsia="Calibri" w:hAnsi="Calibri" w:cs="Calibri"/>
          <w:lang w:val="en-GB"/>
        </w:rPr>
        <w:t xml:space="preserve"> and to keep track of when inspection was performed the last time</w:t>
      </w:r>
      <w:r w:rsidR="6A58F727" w:rsidRPr="003B65E5">
        <w:rPr>
          <w:rFonts w:ascii="Calibri" w:eastAsia="Calibri" w:hAnsi="Calibri" w:cs="Calibri"/>
          <w:lang w:val="en-GB"/>
        </w:rPr>
        <w:t>.</w:t>
      </w:r>
    </w:p>
    <w:sectPr w:rsidR="002004FA" w:rsidRPr="003B65E5" w:rsidSect="00236ADC">
      <w:headerReference w:type="default" r:id="rId11"/>
      <w:footerReference w:type="default" r:id="rId12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547B5" w14:textId="77777777" w:rsidR="00D223D2" w:rsidRDefault="00D223D2">
      <w:pPr>
        <w:spacing w:after="0" w:line="240" w:lineRule="auto"/>
      </w:pPr>
      <w:r>
        <w:separator/>
      </w:r>
    </w:p>
  </w:endnote>
  <w:endnote w:type="continuationSeparator" w:id="0">
    <w:p w14:paraId="36F9BF71" w14:textId="77777777" w:rsidR="00D223D2" w:rsidRDefault="00D2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72C31" w14:textId="01CF626E" w:rsidR="34E4BD29" w:rsidRPr="003F0D76" w:rsidRDefault="003F0D76" w:rsidP="003F0D76">
    <w:pPr>
      <w:spacing w:before="120"/>
      <w:rPr>
        <w:rFonts w:ascii="Calibri" w:eastAsia="Calibri" w:hAnsi="Calibri" w:cs="Calibri"/>
        <w:i/>
        <w:iCs/>
        <w:sz w:val="16"/>
        <w:szCs w:val="16"/>
        <w:lang w:val="en-GB"/>
      </w:rPr>
    </w:pPr>
    <w:bookmarkStart w:id="0" w:name="_Hlk111806979"/>
    <w:bookmarkStart w:id="1" w:name="_Hlk111806980"/>
    <w:r w:rsidRPr="00FC4DFB">
      <w:rPr>
        <w:i/>
        <w:iCs/>
        <w:noProof/>
      </w:rPr>
      <w:drawing>
        <wp:anchor distT="0" distB="0" distL="36195" distR="36195" simplePos="0" relativeHeight="251659264" behindDoc="0" locked="0" layoutInCell="1" allowOverlap="1" wp14:anchorId="1C377FDF" wp14:editId="18314277">
          <wp:simplePos x="0" y="0"/>
          <wp:positionH relativeFrom="column">
            <wp:posOffset>5497991</wp:posOffset>
          </wp:positionH>
          <wp:positionV relativeFrom="paragraph">
            <wp:posOffset>108585</wp:posOffset>
          </wp:positionV>
          <wp:extent cx="457835" cy="341630"/>
          <wp:effectExtent l="0" t="0" r="0" b="1270"/>
          <wp:wrapSquare wrapText="bothSides"/>
          <wp:docPr id="5" name="Bilde 5" descr="The 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EU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36195" distR="53975" simplePos="0" relativeHeight="251660288" behindDoc="0" locked="0" layoutInCell="1" allowOverlap="1" wp14:anchorId="34CF8867" wp14:editId="18B0A19A">
          <wp:simplePos x="0" y="0"/>
          <wp:positionH relativeFrom="column">
            <wp:posOffset>-290195</wp:posOffset>
          </wp:positionH>
          <wp:positionV relativeFrom="paragraph">
            <wp:posOffset>107315</wp:posOffset>
          </wp:positionV>
          <wp:extent cx="977265" cy="341630"/>
          <wp:effectExtent l="0" t="0" r="0" b="1270"/>
          <wp:wrapSquare wrapText="bothSides"/>
          <wp:docPr id="6" name="Bilde 6" descr="Creative Commons licence: Attribution 4.0 Internation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 descr="Creative Commons licence: Attribution 4.0 Internationa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977265" cy="34163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>This document</w:t>
    </w:r>
    <w:r>
      <w:rPr>
        <w:rFonts w:ascii="Calibri" w:eastAsia="Calibri" w:hAnsi="Calibri" w:cs="Calibri"/>
        <w:i/>
        <w:iCs/>
        <w:sz w:val="16"/>
        <w:szCs w:val="16"/>
        <w:lang w:val="en-GB"/>
      </w:rPr>
      <w:t xml:space="preserve"> (</w:t>
    </w:r>
    <w:r w:rsidRPr="00C60CF8">
      <w:rPr>
        <w:rFonts w:ascii="Calibri" w:eastAsia="Calibri" w:hAnsi="Calibri" w:cs="Calibri"/>
        <w:b/>
        <w:bCs/>
        <w:i/>
        <w:iCs/>
        <w:sz w:val="16"/>
        <w:szCs w:val="16"/>
        <w:lang w:val="en-GB"/>
      </w:rPr>
      <w:t>v. 01-12-2022</w:t>
    </w:r>
    <w:r>
      <w:rPr>
        <w:rFonts w:ascii="Calibri" w:eastAsia="Calibri" w:hAnsi="Calibri" w:cs="Calibri"/>
        <w:i/>
        <w:iCs/>
        <w:sz w:val="16"/>
        <w:szCs w:val="16"/>
        <w:lang w:val="en-GB"/>
      </w:rPr>
      <w:t>)</w:t>
    </w:r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>, and the methodology behind, originates from the project ORCheSSE, co-funded by the ERASMUS+</w:t>
    </w:r>
    <w:r>
      <w:rPr>
        <w:rFonts w:ascii="Calibri" w:eastAsia="Calibri" w:hAnsi="Calibri" w:cs="Calibri"/>
        <w:i/>
        <w:iCs/>
        <w:sz w:val="16"/>
        <w:szCs w:val="16"/>
        <w:lang w:val="en-GB"/>
      </w:rPr>
      <w:t xml:space="preserve"> Programme of the </w:t>
    </w:r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 xml:space="preserve">European Union. The original template is available at </w:t>
    </w:r>
    <w:hyperlink r:id="rId4">
      <w:r w:rsidRPr="00FC4DFB">
        <w:rPr>
          <w:rStyle w:val="Hyperlink"/>
          <w:rFonts w:ascii="Calibri" w:eastAsia="Calibri" w:hAnsi="Calibri" w:cs="Calibri"/>
          <w:sz w:val="16"/>
          <w:szCs w:val="16"/>
          <w:lang w:val="en-GB"/>
        </w:rPr>
        <w:t>www.chesse.org</w:t>
      </w:r>
    </w:hyperlink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>. Neither the European Commission nor the project can be held responsible for any use of the information contained</w:t>
    </w:r>
    <w:r>
      <w:rPr>
        <w:rFonts w:ascii="Calibri" w:eastAsia="Calibri" w:hAnsi="Calibri" w:cs="Calibri"/>
        <w:i/>
        <w:iCs/>
        <w:sz w:val="16"/>
        <w:szCs w:val="16"/>
        <w:lang w:val="en-GB"/>
      </w:rPr>
      <w:t xml:space="preserve"> therein</w:t>
    </w:r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>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E1D3F" w14:textId="77777777" w:rsidR="00D223D2" w:rsidRDefault="00D223D2">
      <w:pPr>
        <w:spacing w:after="0" w:line="240" w:lineRule="auto"/>
      </w:pPr>
      <w:r>
        <w:separator/>
      </w:r>
    </w:p>
  </w:footnote>
  <w:footnote w:type="continuationSeparator" w:id="0">
    <w:p w14:paraId="503EC94C" w14:textId="77777777" w:rsidR="00D223D2" w:rsidRDefault="00D2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E1D7D" w14:textId="05E38DC3" w:rsidR="34E4BD29" w:rsidRDefault="34E4BD29" w:rsidP="34E4BD29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653052342" textId="811664961" start="0" length="68" invalidationStart="0" invalidationLength="68" id="bjTVOQCY"/>
  </int:Manifest>
  <int:Observations>
    <int:Content id="bjTVOQCY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08FAA"/>
    <w:multiLevelType w:val="hybridMultilevel"/>
    <w:tmpl w:val="F014C1E8"/>
    <w:lvl w:ilvl="0" w:tplc="90A21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6E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CA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D20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02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0C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26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A4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26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5034C"/>
    <w:multiLevelType w:val="hybridMultilevel"/>
    <w:tmpl w:val="42D2EE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F43E5"/>
    <w:multiLevelType w:val="hybridMultilevel"/>
    <w:tmpl w:val="1FE020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BD1A2"/>
    <w:multiLevelType w:val="hybridMultilevel"/>
    <w:tmpl w:val="60F8A83E"/>
    <w:lvl w:ilvl="0" w:tplc="01046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A2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2CF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8A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48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205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08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2A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C81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AB7E9"/>
    <w:multiLevelType w:val="hybridMultilevel"/>
    <w:tmpl w:val="ABA6A7BC"/>
    <w:lvl w:ilvl="0" w:tplc="670C9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906A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D8D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A8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06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DAF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84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CA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5C0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FA"/>
    <w:rsid w:val="000116CF"/>
    <w:rsid w:val="0005247F"/>
    <w:rsid w:val="000A239F"/>
    <w:rsid w:val="000B1923"/>
    <w:rsid w:val="000E7E10"/>
    <w:rsid w:val="000F6290"/>
    <w:rsid w:val="00100268"/>
    <w:rsid w:val="00103551"/>
    <w:rsid w:val="001763A9"/>
    <w:rsid w:val="00194E89"/>
    <w:rsid w:val="001D2AFB"/>
    <w:rsid w:val="002004FA"/>
    <w:rsid w:val="00212065"/>
    <w:rsid w:val="00236ADC"/>
    <w:rsid w:val="00257A59"/>
    <w:rsid w:val="0029314F"/>
    <w:rsid w:val="002B1AB2"/>
    <w:rsid w:val="002D3052"/>
    <w:rsid w:val="002E7362"/>
    <w:rsid w:val="00311B82"/>
    <w:rsid w:val="00314CAF"/>
    <w:rsid w:val="00353DC6"/>
    <w:rsid w:val="003B65E5"/>
    <w:rsid w:val="003C05BD"/>
    <w:rsid w:val="003F0D76"/>
    <w:rsid w:val="003F6819"/>
    <w:rsid w:val="00442DE8"/>
    <w:rsid w:val="00490BBF"/>
    <w:rsid w:val="0049405D"/>
    <w:rsid w:val="004C5AA0"/>
    <w:rsid w:val="00532F1B"/>
    <w:rsid w:val="0054027D"/>
    <w:rsid w:val="005A1058"/>
    <w:rsid w:val="0060475B"/>
    <w:rsid w:val="0068132C"/>
    <w:rsid w:val="0068732B"/>
    <w:rsid w:val="00722D37"/>
    <w:rsid w:val="00727F9B"/>
    <w:rsid w:val="00736EED"/>
    <w:rsid w:val="0076063C"/>
    <w:rsid w:val="007E43DA"/>
    <w:rsid w:val="00803C49"/>
    <w:rsid w:val="00815D11"/>
    <w:rsid w:val="0082034A"/>
    <w:rsid w:val="00834765"/>
    <w:rsid w:val="00882E5B"/>
    <w:rsid w:val="008906D4"/>
    <w:rsid w:val="0093401A"/>
    <w:rsid w:val="00986D92"/>
    <w:rsid w:val="009C136C"/>
    <w:rsid w:val="00A200DA"/>
    <w:rsid w:val="00A81F06"/>
    <w:rsid w:val="00A844C5"/>
    <w:rsid w:val="00AD0CBB"/>
    <w:rsid w:val="00AD71AB"/>
    <w:rsid w:val="00B72291"/>
    <w:rsid w:val="00C234CF"/>
    <w:rsid w:val="00C34833"/>
    <w:rsid w:val="00C52088"/>
    <w:rsid w:val="00CA6947"/>
    <w:rsid w:val="00CA70B8"/>
    <w:rsid w:val="00CB51E9"/>
    <w:rsid w:val="00D223D2"/>
    <w:rsid w:val="00D42C5D"/>
    <w:rsid w:val="00E036DF"/>
    <w:rsid w:val="00E051F0"/>
    <w:rsid w:val="00E53AA2"/>
    <w:rsid w:val="00E852D5"/>
    <w:rsid w:val="00E96A2E"/>
    <w:rsid w:val="00EB4652"/>
    <w:rsid w:val="00EC2DD0"/>
    <w:rsid w:val="00EF4872"/>
    <w:rsid w:val="00F72C0E"/>
    <w:rsid w:val="00FB3C67"/>
    <w:rsid w:val="00FB5388"/>
    <w:rsid w:val="00FF120B"/>
    <w:rsid w:val="0168AECA"/>
    <w:rsid w:val="018000CF"/>
    <w:rsid w:val="0195C93B"/>
    <w:rsid w:val="01BF7606"/>
    <w:rsid w:val="0205D52F"/>
    <w:rsid w:val="020E1253"/>
    <w:rsid w:val="025F1894"/>
    <w:rsid w:val="02783389"/>
    <w:rsid w:val="02D20765"/>
    <w:rsid w:val="030B60A2"/>
    <w:rsid w:val="03258ED1"/>
    <w:rsid w:val="03FAE8F5"/>
    <w:rsid w:val="04BF8F17"/>
    <w:rsid w:val="06164C7F"/>
    <w:rsid w:val="0631B681"/>
    <w:rsid w:val="065B5F78"/>
    <w:rsid w:val="076DCC61"/>
    <w:rsid w:val="08B4B047"/>
    <w:rsid w:val="0939C88C"/>
    <w:rsid w:val="097ECA2F"/>
    <w:rsid w:val="0993003A"/>
    <w:rsid w:val="09E837D6"/>
    <w:rsid w:val="09FA28F0"/>
    <w:rsid w:val="0A8C1E1A"/>
    <w:rsid w:val="0AB6E12E"/>
    <w:rsid w:val="0B1AE35D"/>
    <w:rsid w:val="0B5632DD"/>
    <w:rsid w:val="0CCAA0FC"/>
    <w:rsid w:val="0CDFD138"/>
    <w:rsid w:val="0CFAB39B"/>
    <w:rsid w:val="0D0AB39E"/>
    <w:rsid w:val="0DAF4DFD"/>
    <w:rsid w:val="0E351DBD"/>
    <w:rsid w:val="0E46B78C"/>
    <w:rsid w:val="0E94EB58"/>
    <w:rsid w:val="0EE41158"/>
    <w:rsid w:val="0F22161A"/>
    <w:rsid w:val="106E825C"/>
    <w:rsid w:val="11151AA7"/>
    <w:rsid w:val="11700A96"/>
    <w:rsid w:val="117A27AC"/>
    <w:rsid w:val="126D4AD7"/>
    <w:rsid w:val="127B9B63"/>
    <w:rsid w:val="138935F9"/>
    <w:rsid w:val="13E27214"/>
    <w:rsid w:val="142E7959"/>
    <w:rsid w:val="14A42C70"/>
    <w:rsid w:val="14D21BD2"/>
    <w:rsid w:val="15364C4F"/>
    <w:rsid w:val="154E870E"/>
    <w:rsid w:val="1550BB1D"/>
    <w:rsid w:val="1667A816"/>
    <w:rsid w:val="17141922"/>
    <w:rsid w:val="1724CF2A"/>
    <w:rsid w:val="172CC41E"/>
    <w:rsid w:val="18037877"/>
    <w:rsid w:val="18AD07CE"/>
    <w:rsid w:val="18F5A133"/>
    <w:rsid w:val="190421FB"/>
    <w:rsid w:val="1A6B6086"/>
    <w:rsid w:val="1B3C2BD5"/>
    <w:rsid w:val="1B6FEB2F"/>
    <w:rsid w:val="1BDA7C02"/>
    <w:rsid w:val="1C09C9B8"/>
    <w:rsid w:val="1C5716AC"/>
    <w:rsid w:val="1CD6E99A"/>
    <w:rsid w:val="1CEBC2F0"/>
    <w:rsid w:val="1D9A198C"/>
    <w:rsid w:val="1DDBE814"/>
    <w:rsid w:val="1E4B257D"/>
    <w:rsid w:val="1E72B9FB"/>
    <w:rsid w:val="1E850C29"/>
    <w:rsid w:val="1E879351"/>
    <w:rsid w:val="1EA01A7B"/>
    <w:rsid w:val="1ED8612B"/>
    <w:rsid w:val="1F1A0FA0"/>
    <w:rsid w:val="1F1DD28D"/>
    <w:rsid w:val="1F7470B3"/>
    <w:rsid w:val="1FF3594D"/>
    <w:rsid w:val="20F35746"/>
    <w:rsid w:val="211C12E7"/>
    <w:rsid w:val="214B0FD7"/>
    <w:rsid w:val="218F29AE"/>
    <w:rsid w:val="21CC35A9"/>
    <w:rsid w:val="21CC5D4B"/>
    <w:rsid w:val="22C65830"/>
    <w:rsid w:val="22CA565D"/>
    <w:rsid w:val="238D0A85"/>
    <w:rsid w:val="23F91A6F"/>
    <w:rsid w:val="244C2166"/>
    <w:rsid w:val="24622891"/>
    <w:rsid w:val="24A462AB"/>
    <w:rsid w:val="250F5BFF"/>
    <w:rsid w:val="258F9BE9"/>
    <w:rsid w:val="25F4EB3C"/>
    <w:rsid w:val="2602BACB"/>
    <w:rsid w:val="274D385F"/>
    <w:rsid w:val="27AE6124"/>
    <w:rsid w:val="27D8DF66"/>
    <w:rsid w:val="2846FCC1"/>
    <w:rsid w:val="2856E1AD"/>
    <w:rsid w:val="28661B14"/>
    <w:rsid w:val="288375E4"/>
    <w:rsid w:val="28E8DFD9"/>
    <w:rsid w:val="28F96EEC"/>
    <w:rsid w:val="2930DD79"/>
    <w:rsid w:val="29425BB0"/>
    <w:rsid w:val="29BA1968"/>
    <w:rsid w:val="2A036DFC"/>
    <w:rsid w:val="2A4B7522"/>
    <w:rsid w:val="2A685BF3"/>
    <w:rsid w:val="2B1356D5"/>
    <w:rsid w:val="2BC52D08"/>
    <w:rsid w:val="2C4B87E1"/>
    <w:rsid w:val="2CB88B96"/>
    <w:rsid w:val="2D6C5DB2"/>
    <w:rsid w:val="2D7630A5"/>
    <w:rsid w:val="2D975C09"/>
    <w:rsid w:val="2E8825FC"/>
    <w:rsid w:val="2EE2870F"/>
    <w:rsid w:val="2F1F86CC"/>
    <w:rsid w:val="2FC6CA57"/>
    <w:rsid w:val="2FF054BA"/>
    <w:rsid w:val="315A4C6A"/>
    <w:rsid w:val="318B7CB4"/>
    <w:rsid w:val="31B7D3E2"/>
    <w:rsid w:val="31CFD140"/>
    <w:rsid w:val="3220EBA6"/>
    <w:rsid w:val="32E22304"/>
    <w:rsid w:val="33366226"/>
    <w:rsid w:val="33541C00"/>
    <w:rsid w:val="340F3E39"/>
    <w:rsid w:val="346FE743"/>
    <w:rsid w:val="3481A51D"/>
    <w:rsid w:val="349C90AE"/>
    <w:rsid w:val="34E4BD29"/>
    <w:rsid w:val="34E6E472"/>
    <w:rsid w:val="3501EB0E"/>
    <w:rsid w:val="35449E1C"/>
    <w:rsid w:val="359517AF"/>
    <w:rsid w:val="35D3691F"/>
    <w:rsid w:val="35F30A27"/>
    <w:rsid w:val="35F92B48"/>
    <w:rsid w:val="3668C6DB"/>
    <w:rsid w:val="3730E810"/>
    <w:rsid w:val="3733EE89"/>
    <w:rsid w:val="37843C4C"/>
    <w:rsid w:val="37D9FA62"/>
    <w:rsid w:val="38335E8A"/>
    <w:rsid w:val="38E2C623"/>
    <w:rsid w:val="39114C7C"/>
    <w:rsid w:val="397001D1"/>
    <w:rsid w:val="39A9BD6A"/>
    <w:rsid w:val="3AD38B82"/>
    <w:rsid w:val="3B32E4DC"/>
    <w:rsid w:val="3C26CA54"/>
    <w:rsid w:val="3CDF1217"/>
    <w:rsid w:val="3E7AE278"/>
    <w:rsid w:val="3EBB73B2"/>
    <w:rsid w:val="3EE4BBF0"/>
    <w:rsid w:val="3F75130E"/>
    <w:rsid w:val="40959998"/>
    <w:rsid w:val="40BF552F"/>
    <w:rsid w:val="40CD95D0"/>
    <w:rsid w:val="41942F62"/>
    <w:rsid w:val="426406CF"/>
    <w:rsid w:val="429312B9"/>
    <w:rsid w:val="442D4F89"/>
    <w:rsid w:val="446E232B"/>
    <w:rsid w:val="44742798"/>
    <w:rsid w:val="4521127C"/>
    <w:rsid w:val="4562AF6C"/>
    <w:rsid w:val="47345C14"/>
    <w:rsid w:val="4764F04B"/>
    <w:rsid w:val="47F242C0"/>
    <w:rsid w:val="47FAC5C6"/>
    <w:rsid w:val="483AE760"/>
    <w:rsid w:val="49286BF1"/>
    <w:rsid w:val="493D4547"/>
    <w:rsid w:val="4955CC71"/>
    <w:rsid w:val="49A6FC53"/>
    <w:rsid w:val="49A879DF"/>
    <w:rsid w:val="49EFE917"/>
    <w:rsid w:val="4A0CE1B3"/>
    <w:rsid w:val="4A839B81"/>
    <w:rsid w:val="4AA83039"/>
    <w:rsid w:val="4AB0FB63"/>
    <w:rsid w:val="4B7B9C79"/>
    <w:rsid w:val="4B908D90"/>
    <w:rsid w:val="4B9406E6"/>
    <w:rsid w:val="4CB8C83D"/>
    <w:rsid w:val="4D2FD747"/>
    <w:rsid w:val="4D7C0A26"/>
    <w:rsid w:val="4DD2B115"/>
    <w:rsid w:val="4DDD035B"/>
    <w:rsid w:val="4F0991B2"/>
    <w:rsid w:val="4F66A4D3"/>
    <w:rsid w:val="4F6D6289"/>
    <w:rsid w:val="4F78D3BC"/>
    <w:rsid w:val="4F7E9702"/>
    <w:rsid w:val="507EBD9B"/>
    <w:rsid w:val="50B7237B"/>
    <w:rsid w:val="50E2FCDA"/>
    <w:rsid w:val="51337DD6"/>
    <w:rsid w:val="5152C67A"/>
    <w:rsid w:val="51804B53"/>
    <w:rsid w:val="51AD13EA"/>
    <w:rsid w:val="51DF7181"/>
    <w:rsid w:val="52FFAAE4"/>
    <w:rsid w:val="530EE164"/>
    <w:rsid w:val="53FDAC6C"/>
    <w:rsid w:val="542347E2"/>
    <w:rsid w:val="54987F18"/>
    <w:rsid w:val="54D88DE0"/>
    <w:rsid w:val="54D9D609"/>
    <w:rsid w:val="550D287B"/>
    <w:rsid w:val="556F2715"/>
    <w:rsid w:val="559B1064"/>
    <w:rsid w:val="56479225"/>
    <w:rsid w:val="566C45BC"/>
    <w:rsid w:val="568D2965"/>
    <w:rsid w:val="569EFBA1"/>
    <w:rsid w:val="56B9DE4A"/>
    <w:rsid w:val="578C4D4A"/>
    <w:rsid w:val="57D01FDA"/>
    <w:rsid w:val="580AF89B"/>
    <w:rsid w:val="581F5D01"/>
    <w:rsid w:val="58325E6D"/>
    <w:rsid w:val="58BEBCCD"/>
    <w:rsid w:val="59726D62"/>
    <w:rsid w:val="597E08B3"/>
    <w:rsid w:val="59A436EB"/>
    <w:rsid w:val="59BED9E3"/>
    <w:rsid w:val="59F17F0C"/>
    <w:rsid w:val="5A09DD20"/>
    <w:rsid w:val="5A23057D"/>
    <w:rsid w:val="5A53298B"/>
    <w:rsid w:val="5AF5B28D"/>
    <w:rsid w:val="5B26DEEF"/>
    <w:rsid w:val="5BBED5DE"/>
    <w:rsid w:val="5BE92534"/>
    <w:rsid w:val="5CC2AF50"/>
    <w:rsid w:val="5D1BCF24"/>
    <w:rsid w:val="5D80CE0D"/>
    <w:rsid w:val="5D9646E0"/>
    <w:rsid w:val="5DC505BA"/>
    <w:rsid w:val="5E42FDA1"/>
    <w:rsid w:val="5F423D7E"/>
    <w:rsid w:val="5FFAFBC4"/>
    <w:rsid w:val="602D4038"/>
    <w:rsid w:val="60791EA4"/>
    <w:rsid w:val="60886BD5"/>
    <w:rsid w:val="61995139"/>
    <w:rsid w:val="626B461D"/>
    <w:rsid w:val="62C5BB08"/>
    <w:rsid w:val="63168CDE"/>
    <w:rsid w:val="632C8A1A"/>
    <w:rsid w:val="63ED6D17"/>
    <w:rsid w:val="63F4DE8D"/>
    <w:rsid w:val="6407167E"/>
    <w:rsid w:val="64201608"/>
    <w:rsid w:val="64640B4E"/>
    <w:rsid w:val="64C9BF77"/>
    <w:rsid w:val="64F9EE92"/>
    <w:rsid w:val="6643D110"/>
    <w:rsid w:val="66699196"/>
    <w:rsid w:val="66AF6C8D"/>
    <w:rsid w:val="67285B15"/>
    <w:rsid w:val="6813AACC"/>
    <w:rsid w:val="683A66BE"/>
    <w:rsid w:val="69A13258"/>
    <w:rsid w:val="69A22492"/>
    <w:rsid w:val="69DE90B2"/>
    <w:rsid w:val="69FE4579"/>
    <w:rsid w:val="6A58F727"/>
    <w:rsid w:val="6A5CAE9B"/>
    <w:rsid w:val="6B13C3DD"/>
    <w:rsid w:val="6B322331"/>
    <w:rsid w:val="6B6CDFF1"/>
    <w:rsid w:val="6B720780"/>
    <w:rsid w:val="6B9A15DA"/>
    <w:rsid w:val="6BE6F3BE"/>
    <w:rsid w:val="6BF96C34"/>
    <w:rsid w:val="6C39D5ED"/>
    <w:rsid w:val="6C408126"/>
    <w:rsid w:val="6C771227"/>
    <w:rsid w:val="6CBA4403"/>
    <w:rsid w:val="6D2C4E75"/>
    <w:rsid w:val="6DBF4945"/>
    <w:rsid w:val="6DDA9F1E"/>
    <w:rsid w:val="6E0DB5AB"/>
    <w:rsid w:val="6E16E9D1"/>
    <w:rsid w:val="6E1D9114"/>
    <w:rsid w:val="6E1E4F04"/>
    <w:rsid w:val="6EFE9D26"/>
    <w:rsid w:val="6F089BBC"/>
    <w:rsid w:val="6F2B47CA"/>
    <w:rsid w:val="6F68666E"/>
    <w:rsid w:val="6F766F7F"/>
    <w:rsid w:val="6FF66F78"/>
    <w:rsid w:val="701EBCB1"/>
    <w:rsid w:val="70452716"/>
    <w:rsid w:val="705BFA52"/>
    <w:rsid w:val="70D26D46"/>
    <w:rsid w:val="7155EFC6"/>
    <w:rsid w:val="715D4B45"/>
    <w:rsid w:val="720CBA82"/>
    <w:rsid w:val="7257504C"/>
    <w:rsid w:val="725F0658"/>
    <w:rsid w:val="7277B7A0"/>
    <w:rsid w:val="729855F0"/>
    <w:rsid w:val="72C4FF15"/>
    <w:rsid w:val="73279425"/>
    <w:rsid w:val="739A2572"/>
    <w:rsid w:val="74136775"/>
    <w:rsid w:val="74F753D4"/>
    <w:rsid w:val="751C8DB2"/>
    <w:rsid w:val="754EB495"/>
    <w:rsid w:val="765D05DC"/>
    <w:rsid w:val="76FD873B"/>
    <w:rsid w:val="7745635E"/>
    <w:rsid w:val="776E7A33"/>
    <w:rsid w:val="77C0C074"/>
    <w:rsid w:val="780E88C5"/>
    <w:rsid w:val="78103CFC"/>
    <w:rsid w:val="789CD955"/>
    <w:rsid w:val="790A4A94"/>
    <w:rsid w:val="794699EA"/>
    <w:rsid w:val="7A823161"/>
    <w:rsid w:val="7A8C1293"/>
    <w:rsid w:val="7ADF6BAA"/>
    <w:rsid w:val="7B467DE4"/>
    <w:rsid w:val="7B7BA745"/>
    <w:rsid w:val="7C62C5E0"/>
    <w:rsid w:val="7CAC8FAB"/>
    <w:rsid w:val="7CFD18DB"/>
    <w:rsid w:val="7CFEACD4"/>
    <w:rsid w:val="7DEC1B82"/>
    <w:rsid w:val="7DFE9641"/>
    <w:rsid w:val="7E236F51"/>
    <w:rsid w:val="7EFE77C6"/>
    <w:rsid w:val="7F4F1E46"/>
    <w:rsid w:val="7F5A389C"/>
    <w:rsid w:val="7F79D1DD"/>
    <w:rsid w:val="7FEB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367A8"/>
  <w15:chartTrackingRefBased/>
  <w15:docId w15:val="{11B507E9-CD64-4337-9E2C-856E27BE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923"/>
  </w:style>
  <w:style w:type="paragraph" w:styleId="Heading1">
    <w:name w:val="heading 1"/>
    <w:basedOn w:val="Normal"/>
    <w:next w:val="Normal"/>
    <w:link w:val="Heading1Char"/>
    <w:uiPriority w:val="9"/>
    <w:qFormat/>
    <w:rsid w:val="000B1923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923"/>
    <w:pPr>
      <w:keepNext/>
      <w:keepLines/>
      <w:spacing w:before="360" w:after="12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92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13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3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ingerror">
    <w:name w:val="spellingerror"/>
    <w:basedOn w:val="DefaultParagraphFont"/>
    <w:rsid w:val="002004FA"/>
  </w:style>
  <w:style w:type="character" w:customStyle="1" w:styleId="normaltextrun">
    <w:name w:val="normaltextrun"/>
    <w:basedOn w:val="DefaultParagraphFont"/>
    <w:rsid w:val="002004FA"/>
  </w:style>
  <w:style w:type="character" w:customStyle="1" w:styleId="eop">
    <w:name w:val="eop"/>
    <w:basedOn w:val="DefaultParagraphFont"/>
    <w:rsid w:val="002004FA"/>
  </w:style>
  <w:style w:type="character" w:customStyle="1" w:styleId="Heading1Char">
    <w:name w:val="Heading 1 Char"/>
    <w:basedOn w:val="DefaultParagraphFont"/>
    <w:link w:val="Heading1"/>
    <w:uiPriority w:val="9"/>
    <w:rsid w:val="000B19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B1923"/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2D305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B192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36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36C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100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2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0B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hesse.org/checklists-and-tools" TargetMode="External"/><Relationship Id="Raeb7a1ed21d349f3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chesse.or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02AA17-651C-4A01-93E8-066AEF5E8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B0AAA-6448-4646-9C05-BDD226B56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4D1E4-E4FA-4CA1-B52D-F98CCFA53F80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2023-01-03T08:31:00Z</dcterms:created>
  <dcterms:modified xsi:type="dcterms:W3CDTF">2023-01-03T08:33:00Z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