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898B" w14:textId="541A43AF" w:rsidR="002E3EEE" w:rsidRDefault="00003A43">
      <w:pPr>
        <w:rPr>
          <w:i/>
          <w:color w:val="FF0000"/>
        </w:rPr>
      </w:pPr>
      <w:r>
        <w:rPr>
          <w:i/>
          <w:color w:val="FF0000"/>
        </w:rPr>
        <w:t>Obs: Detta är en mall. Ta bort denna röda text i de</w:t>
      </w:r>
      <w:r w:rsidR="00DA3B74">
        <w:rPr>
          <w:i/>
          <w:color w:val="FF0000"/>
        </w:rPr>
        <w:t xml:space="preserve">t </w:t>
      </w:r>
      <w:r>
        <w:rPr>
          <w:i/>
          <w:color w:val="FF0000"/>
        </w:rPr>
        <w:t xml:space="preserve">färdiga </w:t>
      </w:r>
      <w:r w:rsidR="00DA3B74">
        <w:rPr>
          <w:i/>
          <w:color w:val="FF0000"/>
        </w:rPr>
        <w:t>dokumentet</w:t>
      </w:r>
      <w:r>
        <w:rPr>
          <w:i/>
          <w:color w:val="FF0000"/>
        </w:rPr>
        <w:t>. Före användning ska texten nedan anpassas till de lokala förhållandena på skolan. Om skolan har en digital kemikalieförteckning, kan en länk till manualen skrivas in i rutinen.</w:t>
      </w:r>
    </w:p>
    <w:p w14:paraId="00384BC7" w14:textId="77777777" w:rsidR="002E3EEE" w:rsidRPr="008B1F0A" w:rsidRDefault="00003A43">
      <w:pPr>
        <w:pStyle w:val="Overskrift1"/>
        <w:rPr>
          <w:lang w:val="sv-SE"/>
        </w:rPr>
      </w:pPr>
      <w:r w:rsidRPr="008B1F0A">
        <w:rPr>
          <w:lang w:val="sv-SE"/>
        </w:rPr>
        <w:t>Rutin för uppdatering av kemikalieförteckningen</w:t>
      </w:r>
    </w:p>
    <w:p w14:paraId="1F44E2C8" w14:textId="059AC777" w:rsidR="008B1F0A" w:rsidRPr="008B1F0A" w:rsidRDefault="008B1F0A">
      <w:pPr>
        <w:pStyle w:val="Overskrift2"/>
        <w:rPr>
          <w:rFonts w:ascii="Calibri" w:eastAsia="Calibri" w:hAnsi="Calibri" w:cs="Calibri"/>
          <w:i/>
          <w:iCs/>
          <w:color w:val="auto"/>
          <w:sz w:val="22"/>
          <w:szCs w:val="22"/>
          <w:lang w:val="sv-SE"/>
        </w:rPr>
      </w:pPr>
      <w:r w:rsidRPr="00FC0C45">
        <w:rPr>
          <w:rFonts w:ascii="Calibri" w:eastAsia="Calibri" w:hAnsi="Calibri" w:cs="Calibri"/>
          <w:i/>
          <w:iCs/>
          <w:color w:val="auto"/>
          <w:sz w:val="22"/>
          <w:szCs w:val="22"/>
          <w:lang w:val="sv-SE"/>
        </w:rPr>
        <w:t xml:space="preserve">Detta dokument granskades senast </w:t>
      </w:r>
      <w:r w:rsidRPr="00FC0C45">
        <w:rPr>
          <w:rFonts w:ascii="Calibri" w:eastAsia="Calibri" w:hAnsi="Calibri" w:cs="Calibri"/>
          <w:i/>
          <w:iCs/>
          <w:color w:val="FF0000"/>
          <w:sz w:val="22"/>
          <w:szCs w:val="22"/>
          <w:lang w:val="sv-SE"/>
        </w:rPr>
        <w:t xml:space="preserve">[datum] </w:t>
      </w:r>
      <w:r w:rsidRPr="00FC0C45">
        <w:rPr>
          <w:rFonts w:ascii="Calibri" w:eastAsia="Calibri" w:hAnsi="Calibri" w:cs="Calibri"/>
          <w:i/>
          <w:iCs/>
          <w:color w:val="auto"/>
          <w:sz w:val="22"/>
          <w:szCs w:val="22"/>
          <w:lang w:val="sv-SE"/>
        </w:rPr>
        <w:t xml:space="preserve">av </w:t>
      </w:r>
      <w:r w:rsidRPr="00FC0C45">
        <w:rPr>
          <w:rFonts w:ascii="Calibri" w:eastAsia="Calibri" w:hAnsi="Calibri" w:cs="Calibri"/>
          <w:i/>
          <w:iCs/>
          <w:color w:val="FF0000"/>
          <w:sz w:val="22"/>
          <w:szCs w:val="22"/>
          <w:lang w:val="sv-SE"/>
        </w:rPr>
        <w:t>[namn]</w:t>
      </w:r>
    </w:p>
    <w:p w14:paraId="0ABFC034" w14:textId="54BAD9DD" w:rsidR="002E3EEE" w:rsidRPr="008B1F0A" w:rsidRDefault="00003A43">
      <w:pPr>
        <w:pStyle w:val="Overskrift2"/>
        <w:rPr>
          <w:lang w:val="sv-SE"/>
        </w:rPr>
      </w:pPr>
      <w:r w:rsidRPr="008B1F0A">
        <w:rPr>
          <w:lang w:val="sv-SE"/>
        </w:rPr>
        <w:t>Syfte</w:t>
      </w:r>
    </w:p>
    <w:p w14:paraId="793D3320" w14:textId="77777777" w:rsidR="002E3EEE" w:rsidRDefault="00003A43">
      <w:r>
        <w:t xml:space="preserve">En kemikalieförteckning innehåller information om och säkerhetsdatablad för alla inköpta kemikalier. Förteckningen kan vara analog eller digital men ska vara tillgänglig för alla som har behov av informationen. </w:t>
      </w:r>
    </w:p>
    <w:p w14:paraId="3BDF4F99" w14:textId="77777777" w:rsidR="002E3EEE" w:rsidRPr="008B1F0A" w:rsidRDefault="00003A43">
      <w:pPr>
        <w:pStyle w:val="Overskrift3"/>
        <w:rPr>
          <w:lang w:val="sv-SE"/>
        </w:rPr>
      </w:pPr>
      <w:r w:rsidRPr="008B1F0A">
        <w:rPr>
          <w:lang w:val="sv-SE"/>
        </w:rPr>
        <w:t>Exempel 1. Rutin för att upprätthålla kemikalieförteckningen</w:t>
      </w:r>
    </w:p>
    <w:p w14:paraId="00FD6A64" w14:textId="4E13FF6A" w:rsidR="002E3EEE" w:rsidRDefault="00003A43">
      <w:pPr>
        <w:numPr>
          <w:ilvl w:val="0"/>
          <w:numId w:val="1"/>
        </w:numPr>
        <w:pBdr>
          <w:top w:val="nil"/>
          <w:left w:val="nil"/>
          <w:bottom w:val="nil"/>
          <w:right w:val="nil"/>
          <w:between w:val="nil"/>
        </w:pBdr>
        <w:spacing w:after="0"/>
        <w:rPr>
          <w:color w:val="000000"/>
        </w:rPr>
      </w:pPr>
      <w:r>
        <w:t xml:space="preserve">Vid kemikalieinköp </w:t>
      </w:r>
      <w:r>
        <w:rPr>
          <w:color w:val="000000"/>
        </w:rPr>
        <w:t xml:space="preserve">ska </w:t>
      </w:r>
      <w:r>
        <w:t>nya</w:t>
      </w:r>
      <w:r>
        <w:rPr>
          <w:color w:val="000000"/>
        </w:rPr>
        <w:t xml:space="preserve"> kemikalier </w:t>
      </w:r>
      <w:r>
        <w:t xml:space="preserve">adderas till </w:t>
      </w:r>
      <w:r>
        <w:rPr>
          <w:color w:val="000000"/>
        </w:rPr>
        <w:t>kemikalieförteckningen</w:t>
      </w:r>
      <w:r>
        <w:t xml:space="preserve"> och samtidigt ska tillhörande</w:t>
      </w:r>
      <w:r>
        <w:rPr>
          <w:color w:val="000000"/>
        </w:rPr>
        <w:t xml:space="preserve"> säkerhetsdatablad </w:t>
      </w:r>
      <w:r>
        <w:t>placeras</w:t>
      </w:r>
      <w:r>
        <w:rPr>
          <w:color w:val="000000"/>
        </w:rPr>
        <w:t xml:space="preserve"> i avsedd </w:t>
      </w:r>
      <w:r w:rsidR="008B1F0A">
        <w:rPr>
          <w:color w:val="000000"/>
        </w:rPr>
        <w:t>mapp</w:t>
      </w:r>
      <w:r>
        <w:rPr>
          <w:color w:val="000000"/>
        </w:rPr>
        <w:t>.</w:t>
      </w:r>
      <w:r w:rsidR="008B1F0A">
        <w:rPr>
          <w:rStyle w:val="Fotnotereferanse"/>
          <w:color w:val="000000"/>
        </w:rPr>
        <w:footnoteReference w:id="1"/>
      </w:r>
    </w:p>
    <w:p w14:paraId="14E72E96" w14:textId="77777777" w:rsidR="002E3EEE" w:rsidRDefault="00003A43">
      <w:pPr>
        <w:numPr>
          <w:ilvl w:val="0"/>
          <w:numId w:val="1"/>
        </w:numPr>
        <w:pBdr>
          <w:top w:val="nil"/>
          <w:left w:val="nil"/>
          <w:bottom w:val="nil"/>
          <w:right w:val="nil"/>
          <w:between w:val="nil"/>
        </w:pBdr>
        <w:spacing w:after="0"/>
        <w:rPr>
          <w:color w:val="000000"/>
        </w:rPr>
      </w:pPr>
      <w:r>
        <w:rPr>
          <w:color w:val="000000"/>
        </w:rPr>
        <w:t>Om det finns äldre versioner av säkerhetsdatabladet, ska det gamla bytas ut mot det nya.</w:t>
      </w:r>
    </w:p>
    <w:p w14:paraId="03F2E313" w14:textId="77777777" w:rsidR="002E3EEE" w:rsidRDefault="00003A43">
      <w:pPr>
        <w:numPr>
          <w:ilvl w:val="0"/>
          <w:numId w:val="1"/>
        </w:numPr>
        <w:pBdr>
          <w:top w:val="nil"/>
          <w:left w:val="nil"/>
          <w:bottom w:val="nil"/>
          <w:right w:val="nil"/>
          <w:between w:val="nil"/>
        </w:pBdr>
        <w:rPr>
          <w:color w:val="000000"/>
        </w:rPr>
      </w:pPr>
      <w:r>
        <w:rPr>
          <w:color w:val="000000"/>
        </w:rPr>
        <w:t>Om kemikalier skickas till destruktion utan att ersättas med ny kemikalie, ta</w:t>
      </w:r>
      <w:r>
        <w:t xml:space="preserve">s </w:t>
      </w:r>
      <w:r>
        <w:rPr>
          <w:color w:val="000000"/>
        </w:rPr>
        <w:t>motsvarande säkerhetsdatablad bort från kemikalieförteckningen.</w:t>
      </w:r>
    </w:p>
    <w:p w14:paraId="17FDFFD2" w14:textId="77777777" w:rsidR="002E3EEE" w:rsidRDefault="00003A43">
      <w:r>
        <w:t>Revidera dessutom innehållet i förteckningen regelbundet, vart tredje till femte år, för att säkerställa att kemikalieförteckningen på institutionen är korrekt och uppdaterad. Säkerhetsdatablad som är äldre än fem år ska ersättas med en uppdaterad version.</w:t>
      </w:r>
    </w:p>
    <w:p w14:paraId="064BE80F" w14:textId="77777777" w:rsidR="002E3EEE" w:rsidRPr="008B1F0A" w:rsidRDefault="00003A43">
      <w:pPr>
        <w:pStyle w:val="Overskrift3"/>
        <w:rPr>
          <w:lang w:val="sv-SE"/>
        </w:rPr>
      </w:pPr>
      <w:r w:rsidRPr="008B1F0A">
        <w:rPr>
          <w:lang w:val="sv-SE"/>
        </w:rPr>
        <w:t>Exempel 2: Rutin för att upprätthålla kemikalieförteckningen</w:t>
      </w:r>
    </w:p>
    <w:p w14:paraId="29122B3B" w14:textId="77777777" w:rsidR="002E3EEE" w:rsidRDefault="00003A43">
      <w:r>
        <w:rPr>
          <w:b/>
        </w:rPr>
        <w:t>Alla kemilärare</w:t>
      </w:r>
      <w:r>
        <w:t xml:space="preserve"> ska informera den som har i uppgift att hantera kemikalieförteckningen när:</w:t>
      </w:r>
    </w:p>
    <w:p w14:paraId="391132DD" w14:textId="77777777" w:rsidR="002E3EEE" w:rsidRDefault="00003A43">
      <w:pPr>
        <w:numPr>
          <w:ilvl w:val="0"/>
          <w:numId w:val="3"/>
        </w:numPr>
        <w:pBdr>
          <w:top w:val="nil"/>
          <w:left w:val="nil"/>
          <w:bottom w:val="nil"/>
          <w:right w:val="nil"/>
          <w:between w:val="nil"/>
        </w:pBdr>
        <w:spacing w:after="0"/>
        <w:rPr>
          <w:color w:val="000000"/>
        </w:rPr>
      </w:pPr>
      <w:r>
        <w:t>n</w:t>
      </w:r>
      <w:r>
        <w:rPr>
          <w:color w:val="000000"/>
        </w:rPr>
        <w:t xml:space="preserve">ya kemikalier och säkerhetsdatablad </w:t>
      </w:r>
      <w:r>
        <w:t xml:space="preserve">inkommer till arbetsplatsen, </w:t>
      </w:r>
      <w:r>
        <w:rPr>
          <w:color w:val="000000"/>
        </w:rPr>
        <w:t>för att säkerställa att de läggs till i kemikalieförteckningen.</w:t>
      </w:r>
    </w:p>
    <w:p w14:paraId="63D921DC" w14:textId="77777777" w:rsidR="002E3EEE" w:rsidRDefault="00003A43">
      <w:pPr>
        <w:numPr>
          <w:ilvl w:val="0"/>
          <w:numId w:val="3"/>
        </w:numPr>
        <w:pBdr>
          <w:top w:val="nil"/>
          <w:left w:val="nil"/>
          <w:bottom w:val="nil"/>
          <w:right w:val="nil"/>
          <w:between w:val="nil"/>
        </w:pBdr>
        <w:rPr>
          <w:color w:val="000000"/>
        </w:rPr>
      </w:pPr>
      <w:r>
        <w:rPr>
          <w:color w:val="000000"/>
        </w:rPr>
        <w:t>kemikalier är förbrukade</w:t>
      </w:r>
      <w:r>
        <w:t xml:space="preserve"> </w:t>
      </w:r>
      <w:r>
        <w:rPr>
          <w:color w:val="000000"/>
        </w:rPr>
        <w:t xml:space="preserve">eller </w:t>
      </w:r>
      <w:r>
        <w:t>skickas</w:t>
      </w:r>
      <w:r>
        <w:rPr>
          <w:color w:val="000000"/>
        </w:rPr>
        <w:t xml:space="preserve"> för destruktion </w:t>
      </w:r>
      <w:r>
        <w:t>och</w:t>
      </w:r>
      <w:r>
        <w:rPr>
          <w:color w:val="000000"/>
        </w:rPr>
        <w:t xml:space="preserve"> inte </w:t>
      </w:r>
      <w:r>
        <w:t>köps in på nytt</w:t>
      </w:r>
      <w:r>
        <w:rPr>
          <w:color w:val="000000"/>
        </w:rPr>
        <w:t xml:space="preserve">, så att </w:t>
      </w:r>
      <w:r>
        <w:t xml:space="preserve">kemikaliernas </w:t>
      </w:r>
      <w:r>
        <w:rPr>
          <w:color w:val="000000"/>
        </w:rPr>
        <w:t>säkerhetsdatablad tas bort från kemikalieförteckningen.</w:t>
      </w:r>
    </w:p>
    <w:p w14:paraId="1BF4E7B7" w14:textId="77777777" w:rsidR="002E3EEE" w:rsidRDefault="00003A43">
      <w:r>
        <w:t xml:space="preserve">Den </w:t>
      </w:r>
      <w:r>
        <w:rPr>
          <w:b/>
        </w:rPr>
        <w:t>person som har i uppgift att hantera kemikalieförteckningen</w:t>
      </w:r>
      <w:r>
        <w:t xml:space="preserve"> ska:</w:t>
      </w:r>
    </w:p>
    <w:p w14:paraId="1D6A1573" w14:textId="77777777" w:rsidR="002E3EEE" w:rsidRDefault="00003A43">
      <w:pPr>
        <w:numPr>
          <w:ilvl w:val="0"/>
          <w:numId w:val="2"/>
        </w:numPr>
        <w:pBdr>
          <w:top w:val="nil"/>
          <w:left w:val="nil"/>
          <w:bottom w:val="nil"/>
          <w:right w:val="nil"/>
          <w:between w:val="nil"/>
        </w:pBdr>
        <w:spacing w:after="0"/>
        <w:rPr>
          <w:color w:val="000000"/>
        </w:rPr>
      </w:pPr>
      <w:r>
        <w:rPr>
          <w:color w:val="000000"/>
        </w:rPr>
        <w:t>Lägga till nya säkerhetsdatablad i inventeringen och ta bort äldre versioner.</w:t>
      </w:r>
    </w:p>
    <w:p w14:paraId="09C59893" w14:textId="77777777" w:rsidR="002E3EEE" w:rsidRDefault="00003A43">
      <w:pPr>
        <w:numPr>
          <w:ilvl w:val="0"/>
          <w:numId w:val="2"/>
        </w:numPr>
        <w:pBdr>
          <w:top w:val="nil"/>
          <w:left w:val="nil"/>
          <w:bottom w:val="nil"/>
          <w:right w:val="nil"/>
          <w:between w:val="nil"/>
        </w:pBdr>
        <w:spacing w:after="0"/>
        <w:rPr>
          <w:color w:val="000000"/>
        </w:rPr>
      </w:pPr>
      <w:r>
        <w:rPr>
          <w:color w:val="000000"/>
        </w:rPr>
        <w:t xml:space="preserve">Ta bort säkerhetsdatablad för förbrukade </w:t>
      </w:r>
      <w:r>
        <w:t xml:space="preserve">kemikalier och kemikalier som skickats för destruktion </w:t>
      </w:r>
      <w:r>
        <w:rPr>
          <w:color w:val="000000"/>
        </w:rPr>
        <w:t>som inte kommer att ersättas.</w:t>
      </w:r>
    </w:p>
    <w:p w14:paraId="7C7AF0ED" w14:textId="77777777" w:rsidR="002E3EEE" w:rsidRDefault="00003A43">
      <w:pPr>
        <w:numPr>
          <w:ilvl w:val="0"/>
          <w:numId w:val="2"/>
        </w:numPr>
        <w:pBdr>
          <w:top w:val="nil"/>
          <w:left w:val="nil"/>
          <w:bottom w:val="nil"/>
          <w:right w:val="nil"/>
          <w:between w:val="nil"/>
        </w:pBdr>
        <w:rPr>
          <w:color w:val="000000"/>
        </w:rPr>
      </w:pPr>
      <w:r>
        <w:rPr>
          <w:color w:val="000000"/>
        </w:rPr>
        <w:t xml:space="preserve">Revidera innehållet i inventeringen regelbundet, exempelvis vart femte år </w:t>
      </w:r>
      <w:r>
        <w:rPr>
          <w:color w:val="FF0000"/>
        </w:rPr>
        <w:t xml:space="preserve">[eller med något annat bestämt, regelbundet intervall] </w:t>
      </w:r>
      <w:r>
        <w:rPr>
          <w:color w:val="000000"/>
        </w:rPr>
        <w:t xml:space="preserve">för att säkerställa att kemikalieförteckningen på institutionen är korrekt och uppdaterad. Säkerhetsdatablad som är äldre än fem år bör ersättas med en uppdaterad version. </w:t>
      </w:r>
    </w:p>
    <w:sectPr w:rsidR="002E3EEE">
      <w:footerReference w:type="default" r:id="rId11"/>
      <w:pgSz w:w="11906" w:h="16838"/>
      <w:pgMar w:top="1440" w:right="1440" w:bottom="1440" w:left="1440" w:header="708"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C8C4" w14:textId="77777777" w:rsidR="00EC566A" w:rsidRDefault="00EC566A">
      <w:pPr>
        <w:spacing w:after="0" w:line="240" w:lineRule="auto"/>
      </w:pPr>
      <w:r>
        <w:separator/>
      </w:r>
    </w:p>
  </w:endnote>
  <w:endnote w:type="continuationSeparator" w:id="0">
    <w:p w14:paraId="2804DFB8" w14:textId="77777777" w:rsidR="00EC566A" w:rsidRDefault="00EC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DA11" w14:textId="3E1788FD" w:rsidR="002E3EEE" w:rsidRPr="003C062A" w:rsidRDefault="003C062A" w:rsidP="003C062A">
    <w:pPr>
      <w:spacing w:before="120"/>
      <w:rPr>
        <w:i/>
        <w:sz w:val="16"/>
        <w:szCs w:val="16"/>
      </w:rPr>
    </w:pPr>
    <w:bookmarkStart w:id="0" w:name="_heading=h.gjdgxs" w:colFirst="0" w:colLast="0"/>
    <w:bookmarkEnd w:id="0"/>
    <w:r>
      <w:rPr>
        <w:i/>
        <w:sz w:val="16"/>
        <w:szCs w:val="16"/>
      </w:rPr>
      <w:t xml:space="preserve">Detta dokument, och idéerna bakom, har sin grund i projektet ORCheSSE, som samfinansierats av Europeiska unionens ERASMUS+ program. Den ursprungliga mallen finns på </w:t>
    </w:r>
    <w:hyperlink r:id="rId1">
      <w:r>
        <w:rPr>
          <w:i/>
          <w:color w:val="0563C1"/>
          <w:sz w:val="16"/>
          <w:szCs w:val="16"/>
          <w:u w:val="single"/>
        </w:rPr>
        <w:t>www.chesse.org</w:t>
      </w:r>
    </w:hyperlink>
    <w:r>
      <w:rPr>
        <w:i/>
        <w:sz w:val="16"/>
        <w:szCs w:val="16"/>
      </w:rPr>
      <w:t>. Varken Europeiska kommissionen eller projektet kan hållas ansvariga för användningen av materialet.</w:t>
    </w:r>
    <w:r>
      <w:rPr>
        <w:noProof/>
      </w:rPr>
      <w:drawing>
        <wp:anchor distT="0" distB="0" distL="36195" distR="36195" simplePos="0" relativeHeight="251659264" behindDoc="0" locked="0" layoutInCell="1" hidden="0" allowOverlap="1" wp14:anchorId="3A3A8E59" wp14:editId="7373CD10">
          <wp:simplePos x="0" y="0"/>
          <wp:positionH relativeFrom="column">
            <wp:posOffset>5761990</wp:posOffset>
          </wp:positionH>
          <wp:positionV relativeFrom="paragraph">
            <wp:posOffset>102235</wp:posOffset>
          </wp:positionV>
          <wp:extent cx="457200" cy="341630"/>
          <wp:effectExtent l="0" t="0" r="0" b="0"/>
          <wp:wrapSquare wrapText="bothSides" distT="0" distB="0" distL="36195" distR="36195"/>
          <wp:docPr id="9" name="image1.jpg" descr="EU-flaggan"/>
          <wp:cNvGraphicFramePr/>
          <a:graphic xmlns:a="http://schemas.openxmlformats.org/drawingml/2006/main">
            <a:graphicData uri="http://schemas.openxmlformats.org/drawingml/2006/picture">
              <pic:pic xmlns:pic="http://schemas.openxmlformats.org/drawingml/2006/picture">
                <pic:nvPicPr>
                  <pic:cNvPr id="9" name="image1.jpg" descr="EU-flaggan"/>
                  <pic:cNvPicPr preferRelativeResize="0"/>
                </pic:nvPicPr>
                <pic:blipFill>
                  <a:blip r:embed="rId2"/>
                  <a:srcRect/>
                  <a:stretch>
                    <a:fillRect/>
                  </a:stretch>
                </pic:blipFill>
                <pic:spPr>
                  <a:xfrm>
                    <a:off x="0" y="0"/>
                    <a:ext cx="457200" cy="341630"/>
                  </a:xfrm>
                  <a:prstGeom prst="rect">
                    <a:avLst/>
                  </a:prstGeom>
                  <a:ln/>
                </pic:spPr>
              </pic:pic>
            </a:graphicData>
          </a:graphic>
        </wp:anchor>
      </w:drawing>
    </w:r>
    <w:r>
      <w:rPr>
        <w:noProof/>
      </w:rPr>
      <w:drawing>
        <wp:anchor distT="0" distB="0" distL="36195" distR="53975" simplePos="0" relativeHeight="251660288" behindDoc="0" locked="0" layoutInCell="1" hidden="0" allowOverlap="1" wp14:anchorId="3C8ECBC2" wp14:editId="4D2BAF83">
          <wp:simplePos x="0" y="0"/>
          <wp:positionH relativeFrom="column">
            <wp:posOffset>1272</wp:posOffset>
          </wp:positionH>
          <wp:positionV relativeFrom="paragraph">
            <wp:posOffset>100330</wp:posOffset>
          </wp:positionV>
          <wp:extent cx="986400" cy="342000"/>
          <wp:effectExtent l="0" t="0" r="0" b="0"/>
          <wp:wrapSquare wrapText="bothSides" distT="0" distB="0" distL="36195" distR="53975"/>
          <wp:docPr id="10" name="image2.png" descr="Creative Commons licens: Erkännande 4.0 Internationell (CC BY 4.0)"/>
          <wp:cNvGraphicFramePr/>
          <a:graphic xmlns:a="http://schemas.openxmlformats.org/drawingml/2006/main">
            <a:graphicData uri="http://schemas.openxmlformats.org/drawingml/2006/picture">
              <pic:pic xmlns:pic="http://schemas.openxmlformats.org/drawingml/2006/picture">
                <pic:nvPicPr>
                  <pic:cNvPr id="10" name="image2.png" descr="Creative Commons licens: Erkännande 4.0 Internationell (CC BY 4.0)"/>
                  <pic:cNvPicPr preferRelativeResize="0"/>
                </pic:nvPicPr>
                <pic:blipFill>
                  <a:blip r:embed="rId3"/>
                  <a:srcRect/>
                  <a:stretch>
                    <a:fillRect/>
                  </a:stretch>
                </pic:blipFill>
                <pic:spPr>
                  <a:xfrm>
                    <a:off x="0" y="0"/>
                    <a:ext cx="986400" cy="34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7DC7" w14:textId="77777777" w:rsidR="00EC566A" w:rsidRDefault="00EC566A">
      <w:pPr>
        <w:spacing w:after="0" w:line="240" w:lineRule="auto"/>
      </w:pPr>
      <w:r>
        <w:separator/>
      </w:r>
    </w:p>
  </w:footnote>
  <w:footnote w:type="continuationSeparator" w:id="0">
    <w:p w14:paraId="1D2FAA2D" w14:textId="77777777" w:rsidR="00EC566A" w:rsidRDefault="00EC566A">
      <w:pPr>
        <w:spacing w:after="0" w:line="240" w:lineRule="auto"/>
      </w:pPr>
      <w:r>
        <w:continuationSeparator/>
      </w:r>
    </w:p>
  </w:footnote>
  <w:footnote w:id="1">
    <w:p w14:paraId="703A6C28" w14:textId="6DF6D2AC" w:rsidR="008B1F0A" w:rsidRDefault="008B1F0A">
      <w:pPr>
        <w:pStyle w:val="Fotnotetekst"/>
      </w:pPr>
      <w:r>
        <w:rPr>
          <w:rStyle w:val="Fotnotereferanse"/>
        </w:rPr>
        <w:footnoteRef/>
      </w:r>
      <w:r>
        <w:t xml:space="preserve"> Mappen kan vara digital eller fysisk.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3AA0"/>
    <w:multiLevelType w:val="multilevel"/>
    <w:tmpl w:val="A18E57E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4775171B"/>
    <w:multiLevelType w:val="multilevel"/>
    <w:tmpl w:val="49B8A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987A7B"/>
    <w:multiLevelType w:val="multilevel"/>
    <w:tmpl w:val="29CE2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0639456">
    <w:abstractNumId w:val="0"/>
  </w:num>
  <w:num w:numId="2" w16cid:durableId="1341199838">
    <w:abstractNumId w:val="1"/>
  </w:num>
  <w:num w:numId="3" w16cid:durableId="2007198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EE"/>
    <w:rsid w:val="00003A43"/>
    <w:rsid w:val="0002353F"/>
    <w:rsid w:val="002E3EEE"/>
    <w:rsid w:val="003C062A"/>
    <w:rsid w:val="008B1F0A"/>
    <w:rsid w:val="00DA3B74"/>
    <w:rsid w:val="00EC5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C00A"/>
  <w15:docId w15:val="{89BFBA4F-4492-4B21-B315-EB2183A2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9B"/>
  </w:style>
  <w:style w:type="paragraph" w:styleId="Overskrift1">
    <w:name w:val="heading 1"/>
    <w:basedOn w:val="Normal"/>
    <w:next w:val="Normal"/>
    <w:link w:val="Overskrift1Tegn"/>
    <w:uiPriority w:val="9"/>
    <w:qFormat/>
    <w:rsid w:val="0061279B"/>
    <w:pPr>
      <w:keepNext/>
      <w:keepLines/>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Overskrift2">
    <w:name w:val="heading 2"/>
    <w:basedOn w:val="Normal"/>
    <w:next w:val="Normal"/>
    <w:link w:val="Overskrift2Tegn"/>
    <w:uiPriority w:val="9"/>
    <w:unhideWhenUsed/>
    <w:qFormat/>
    <w:rsid w:val="0061279B"/>
    <w:pPr>
      <w:keepNext/>
      <w:keepLines/>
      <w:spacing w:before="360" w:after="120"/>
      <w:outlineLvl w:val="1"/>
    </w:pPr>
    <w:rPr>
      <w:rFonts w:ascii="Calibri Light" w:eastAsia="Calibri Light" w:hAnsi="Calibri Light" w:cs="Calibri Light"/>
      <w:color w:val="2F5496" w:themeColor="accent1" w:themeShade="BF"/>
      <w:sz w:val="26"/>
      <w:szCs w:val="26"/>
      <w:lang w:val="en-GB"/>
    </w:rPr>
  </w:style>
  <w:style w:type="paragraph" w:styleId="Overskrift3">
    <w:name w:val="heading 3"/>
    <w:basedOn w:val="Normal"/>
    <w:next w:val="Normal"/>
    <w:link w:val="Overskrift3Tegn"/>
    <w:uiPriority w:val="9"/>
    <w:unhideWhenUsed/>
    <w:qFormat/>
    <w:rsid w:val="0061279B"/>
    <w:pPr>
      <w:keepNext/>
      <w:keepLines/>
      <w:spacing w:before="240" w:after="120"/>
      <w:outlineLvl w:val="2"/>
    </w:pPr>
    <w:rPr>
      <w:rFonts w:asciiTheme="majorHAnsi" w:eastAsiaTheme="majorEastAsia" w:hAnsiTheme="majorHAnsi" w:cstheme="majorBidi"/>
      <w:color w:val="1F3763" w:themeColor="accent1" w:themeShade="7F"/>
      <w:sz w:val="24"/>
      <w:szCs w:val="24"/>
      <w:lang w:val="en-GB"/>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Overskrift1Tegn">
    <w:name w:val="Overskrift 1 Tegn"/>
    <w:basedOn w:val="Standardskriftforavsnitt"/>
    <w:link w:val="Overskrift1"/>
    <w:uiPriority w:val="9"/>
    <w:rsid w:val="0061279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Standardskriftforavsnitt"/>
    <w:link w:val="Overskrift21"/>
    <w:uiPriority w:val="9"/>
    <w:rsid w:val="2632213B"/>
    <w:rPr>
      <w:rFonts w:asciiTheme="majorHAnsi" w:eastAsiaTheme="majorEastAsia" w:hAnsiTheme="majorHAnsi" w:cstheme="majorBidi"/>
      <w:noProof w:val="0"/>
      <w:color w:val="2F5496" w:themeColor="accent1" w:themeShade="BF"/>
      <w:sz w:val="26"/>
      <w:szCs w:val="26"/>
      <w:lang w:val="en-GB"/>
    </w:rPr>
  </w:style>
  <w:style w:type="paragraph" w:customStyle="1" w:styleId="Overskrift21">
    <w:name w:val="Overskrift 21"/>
    <w:basedOn w:val="Normal"/>
    <w:next w:val="Normal"/>
    <w:link w:val="Heading2Char"/>
    <w:uiPriority w:val="9"/>
    <w:unhideWhenUsed/>
    <w:rsid w:val="2632213B"/>
    <w:pPr>
      <w:keepNext/>
      <w:spacing w:before="240"/>
      <w:outlineLvl w:val="1"/>
    </w:pPr>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61279B"/>
    <w:rPr>
      <w:rFonts w:asciiTheme="majorHAnsi" w:eastAsiaTheme="majorEastAsia" w:hAnsiTheme="majorHAnsi" w:cstheme="majorBidi"/>
      <w:color w:val="1F3763" w:themeColor="accent1" w:themeShade="7F"/>
      <w:sz w:val="24"/>
      <w:szCs w:val="24"/>
      <w:lang w:val="en-GB"/>
    </w:rPr>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styleId="Hyperkobling">
    <w:name w:val="Hyperlink"/>
    <w:basedOn w:val="Standardskriftforavsnitt"/>
    <w:uiPriority w:val="99"/>
    <w:unhideWhenUsed/>
    <w:rPr>
      <w:color w:val="0563C1" w:themeColor="hyperlink"/>
      <w:u w:val="single"/>
    </w:r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Overskrift2Tegn">
    <w:name w:val="Overskrift 2 Tegn"/>
    <w:basedOn w:val="Standardskriftforavsnitt"/>
    <w:link w:val="Overskrift2"/>
    <w:uiPriority w:val="9"/>
    <w:rsid w:val="0061279B"/>
    <w:rPr>
      <w:rFonts w:ascii="Calibri Light" w:eastAsia="Calibri Light" w:hAnsi="Calibri Light" w:cs="Calibri Light"/>
      <w:color w:val="2F5496" w:themeColor="accent1" w:themeShade="BF"/>
      <w:sz w:val="26"/>
      <w:szCs w:val="26"/>
      <w:lang w:val="en-GB"/>
    </w:rPr>
  </w:style>
  <w:style w:type="paragraph" w:styleId="Ingenmellomrom">
    <w:name w:val="No Spacing"/>
    <w:uiPriority w:val="1"/>
    <w:qFormat/>
    <w:rsid w:val="0061279B"/>
    <w:pPr>
      <w:spacing w:after="0" w:line="240" w:lineRule="auto"/>
    </w:pPr>
  </w:style>
  <w:style w:type="character" w:styleId="Merknadsreferanse">
    <w:name w:val="annotation reference"/>
    <w:basedOn w:val="Standardskriftforavsnitt"/>
    <w:uiPriority w:val="99"/>
    <w:semiHidden/>
    <w:unhideWhenUsed/>
    <w:rsid w:val="00705441"/>
    <w:rPr>
      <w:sz w:val="16"/>
      <w:szCs w:val="16"/>
    </w:rPr>
  </w:style>
  <w:style w:type="paragraph" w:styleId="Merknadstekst">
    <w:name w:val="annotation text"/>
    <w:basedOn w:val="Normal"/>
    <w:link w:val="MerknadstekstTegn"/>
    <w:uiPriority w:val="99"/>
    <w:semiHidden/>
    <w:unhideWhenUsed/>
    <w:rsid w:val="0070544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05441"/>
    <w:rPr>
      <w:sz w:val="20"/>
      <w:szCs w:val="20"/>
    </w:rPr>
  </w:style>
  <w:style w:type="paragraph" w:styleId="Kommentaremne">
    <w:name w:val="annotation subject"/>
    <w:basedOn w:val="Merknadstekst"/>
    <w:next w:val="Merknadstekst"/>
    <w:link w:val="KommentaremneTegn"/>
    <w:uiPriority w:val="99"/>
    <w:semiHidden/>
    <w:unhideWhenUsed/>
    <w:rsid w:val="00705441"/>
    <w:rPr>
      <w:b/>
      <w:bCs/>
    </w:rPr>
  </w:style>
  <w:style w:type="character" w:customStyle="1" w:styleId="KommentaremneTegn">
    <w:name w:val="Kommentaremne Tegn"/>
    <w:basedOn w:val="MerknadstekstTegn"/>
    <w:link w:val="Kommentaremne"/>
    <w:uiPriority w:val="99"/>
    <w:semiHidden/>
    <w:rsid w:val="00705441"/>
    <w:rPr>
      <w:b/>
      <w:bCs/>
      <w:sz w:val="20"/>
      <w:szCs w:val="20"/>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Vanligtabell"/>
    <w:tblPr>
      <w:tblStyleRowBandSize w:val="1"/>
      <w:tblStyleColBandSize w:val="1"/>
      <w:tblCellMar>
        <w:left w:w="115" w:type="dxa"/>
        <w:right w:w="115" w:type="dxa"/>
      </w:tblCellMar>
    </w:tblPr>
  </w:style>
  <w:style w:type="paragraph" w:styleId="Fotnotetekst">
    <w:name w:val="footnote text"/>
    <w:basedOn w:val="Normal"/>
    <w:link w:val="FotnotetekstTegn"/>
    <w:uiPriority w:val="99"/>
    <w:semiHidden/>
    <w:unhideWhenUsed/>
    <w:rsid w:val="008B1F0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1F0A"/>
    <w:rPr>
      <w:sz w:val="20"/>
      <w:szCs w:val="20"/>
    </w:rPr>
  </w:style>
  <w:style w:type="character" w:styleId="Fotnotereferanse">
    <w:name w:val="footnote reference"/>
    <w:basedOn w:val="Standardskriftforavsnitt"/>
    <w:uiPriority w:val="99"/>
    <w:semiHidden/>
    <w:unhideWhenUsed/>
    <w:rsid w:val="008B1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ch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d+ceHwr+dfIANpLkj0G4uXipYUg==">AMUW2mU2hFPyYwPSmbpYglGRYu809UbCWm7RxqUbStZGg24vrwXdmq5VWCh51MldjPA8rtE/sahRz+lOZoy9E9A1zK54CovCMD/u1iuOevAoupyUB4jfMZCbQFkKxWsXUlb9etVKKwlh</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9B4CC-2F3A-4EA4-BB3D-FA62A9FB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7E9903E-9B8C-4207-B80E-5A3B7FCAB7EF}">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4.xml><?xml version="1.0" encoding="utf-8"?>
<ds:datastoreItem xmlns:ds="http://schemas.openxmlformats.org/officeDocument/2006/customXml" ds:itemID="{00FA1CB4-85DD-4F45-BE8B-346A5B6EE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1919</Characters>
  <Application>Microsoft Office Word</Application>
  <DocSecurity>0</DocSecurity>
  <Lines>15</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2022-09-09T09:15:00Z</dcterms:created>
  <dcterms:modified xsi:type="dcterms:W3CDTF">2022-11-28T22:50:00Z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